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84D239" w14:textId="77777777" w:rsidR="000018C6" w:rsidRPr="00045945" w:rsidRDefault="00045945">
      <w:pPr>
        <w:rPr>
          <w:rFonts w:ascii="方正黑体_GBK" w:eastAsia="方正黑体_GBK" w:hAnsi="方正黑体_GBK"/>
          <w:sz w:val="52"/>
          <w:szCs w:val="52"/>
        </w:rPr>
      </w:pPr>
      <w:r w:rsidRPr="00045945">
        <w:rPr>
          <w:noProof/>
          <w:color w:val="0000FF"/>
          <w:sz w:val="28"/>
        </w:rPr>
        <w:drawing>
          <wp:inline distT="0" distB="0" distL="0" distR="0" wp14:anchorId="1C8ED4E8" wp14:editId="2E8A8D97">
            <wp:extent cx="2370455" cy="744855"/>
            <wp:effectExtent l="0" t="0" r="4445" b="4445"/>
            <wp:docPr id="12" name="图片 1" descr="华北电科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华北电科院"/>
                    <pic:cNvPicPr>
                      <a:picLocks noChangeAspect="1" noChangeArrowheads="1"/>
                    </pic:cNvPicPr>
                  </pic:nvPicPr>
                  <pic:blipFill>
                    <a:blip r:embed="rId8"/>
                    <a:srcRect/>
                    <a:stretch>
                      <a:fillRect/>
                    </a:stretch>
                  </pic:blipFill>
                  <pic:spPr>
                    <a:xfrm>
                      <a:off x="0" y="0"/>
                      <a:ext cx="2370455" cy="744855"/>
                    </a:xfrm>
                    <a:prstGeom prst="rect">
                      <a:avLst/>
                    </a:prstGeom>
                    <a:noFill/>
                    <a:ln w="9525">
                      <a:noFill/>
                      <a:miter lim="800000"/>
                      <a:headEnd/>
                      <a:tailEnd/>
                    </a:ln>
                  </pic:spPr>
                </pic:pic>
              </a:graphicData>
            </a:graphic>
          </wp:inline>
        </w:drawing>
      </w:r>
    </w:p>
    <w:p w14:paraId="4C81A8C7" w14:textId="77777777" w:rsidR="000018C6" w:rsidRPr="00045945" w:rsidRDefault="000018C6">
      <w:pPr>
        <w:rPr>
          <w:rFonts w:ascii="方正黑体_GBK" w:eastAsia="方正黑体_GBK" w:hAnsi="方正黑体_GBK"/>
          <w:sz w:val="52"/>
          <w:szCs w:val="52"/>
        </w:rPr>
      </w:pPr>
    </w:p>
    <w:p w14:paraId="2534AC7E" w14:textId="77777777" w:rsidR="000018C6" w:rsidRPr="00045945" w:rsidRDefault="000018C6">
      <w:pPr>
        <w:rPr>
          <w:rFonts w:ascii="方正黑体_GBK" w:eastAsia="方正黑体_GBK" w:hAnsi="方正黑体_GBK"/>
          <w:sz w:val="52"/>
          <w:szCs w:val="52"/>
        </w:rPr>
      </w:pPr>
    </w:p>
    <w:p w14:paraId="70CA1B36" w14:textId="77777777" w:rsidR="000018C6" w:rsidRPr="00045945" w:rsidRDefault="000018C6">
      <w:pPr>
        <w:rPr>
          <w:rFonts w:ascii="方正黑体_GBK" w:eastAsia="方正黑体_GBK" w:hAnsi="方正黑体_GBK"/>
          <w:sz w:val="52"/>
          <w:szCs w:val="52"/>
        </w:rPr>
      </w:pPr>
    </w:p>
    <w:p w14:paraId="1482E4B9" w14:textId="77777777" w:rsidR="000018C6" w:rsidRPr="00045945" w:rsidRDefault="00045945">
      <w:pPr>
        <w:jc w:val="center"/>
        <w:rPr>
          <w:rFonts w:ascii="方正黑体_GBK" w:eastAsia="方正黑体_GBK" w:hAnsi="方正黑体_GBK"/>
          <w:sz w:val="48"/>
          <w:szCs w:val="48"/>
        </w:rPr>
      </w:pPr>
      <w:r w:rsidRPr="00045945">
        <w:rPr>
          <w:rFonts w:ascii="方正黑体_GBK" w:eastAsia="方正黑体_GBK" w:hAnsi="方正黑体_GBK" w:hint="eastAsia"/>
          <w:sz w:val="48"/>
          <w:szCs w:val="48"/>
        </w:rPr>
        <w:t>《输变电设备在线监测装置校准规范 金属氧化物避雷器在线监测装置》</w:t>
      </w:r>
    </w:p>
    <w:p w14:paraId="7C8D5BA7" w14:textId="77777777" w:rsidR="000018C6" w:rsidRPr="00045945" w:rsidRDefault="00045945">
      <w:pPr>
        <w:jc w:val="center"/>
        <w:rPr>
          <w:rFonts w:ascii="方正黑体_GBK" w:eastAsia="方正黑体_GBK" w:hAnsi="方正黑体_GBK"/>
          <w:sz w:val="48"/>
          <w:szCs w:val="48"/>
        </w:rPr>
      </w:pPr>
      <w:r w:rsidRPr="00045945">
        <w:rPr>
          <w:rFonts w:ascii="方正黑体_GBK" w:eastAsia="方正黑体_GBK" w:hAnsi="方正黑体_GBK" w:hint="eastAsia"/>
          <w:sz w:val="48"/>
          <w:szCs w:val="48"/>
        </w:rPr>
        <w:t>调研报告</w:t>
      </w:r>
    </w:p>
    <w:p w14:paraId="56021CB0" w14:textId="77777777" w:rsidR="000018C6" w:rsidRPr="00045945" w:rsidRDefault="000018C6">
      <w:pPr>
        <w:rPr>
          <w:rFonts w:ascii="方正黑体_GBK" w:eastAsia="方正黑体_GBK" w:hAnsi="方正黑体_GBK"/>
          <w:sz w:val="52"/>
          <w:szCs w:val="52"/>
        </w:rPr>
      </w:pPr>
    </w:p>
    <w:p w14:paraId="2A137211" w14:textId="77777777" w:rsidR="000018C6" w:rsidRPr="00045945" w:rsidRDefault="000018C6">
      <w:pPr>
        <w:rPr>
          <w:rFonts w:ascii="方正黑体_GBK" w:eastAsia="方正黑体_GBK" w:hAnsi="方正黑体_GBK"/>
          <w:sz w:val="52"/>
          <w:szCs w:val="52"/>
        </w:rPr>
      </w:pPr>
    </w:p>
    <w:p w14:paraId="470BBFC1" w14:textId="77777777" w:rsidR="000018C6" w:rsidRPr="00045945" w:rsidRDefault="000018C6">
      <w:pPr>
        <w:rPr>
          <w:rFonts w:ascii="方正黑体_GBK" w:eastAsia="方正黑体_GBK" w:hAnsi="方正黑体_GBK"/>
          <w:sz w:val="52"/>
          <w:szCs w:val="52"/>
        </w:rPr>
      </w:pPr>
    </w:p>
    <w:p w14:paraId="28C83731" w14:textId="77777777" w:rsidR="000018C6" w:rsidRPr="00045945" w:rsidRDefault="000018C6">
      <w:pPr>
        <w:rPr>
          <w:rFonts w:ascii="方正黑体_GBK" w:eastAsia="方正黑体_GBK" w:hAnsi="方正黑体_GBK"/>
          <w:sz w:val="52"/>
          <w:szCs w:val="52"/>
        </w:rPr>
      </w:pPr>
    </w:p>
    <w:p w14:paraId="23FA11BE" w14:textId="77777777" w:rsidR="000018C6" w:rsidRPr="00045945" w:rsidRDefault="000018C6">
      <w:pPr>
        <w:rPr>
          <w:rFonts w:ascii="方正黑体_GBK" w:eastAsia="方正黑体_GBK" w:hAnsi="方正黑体_GBK"/>
          <w:sz w:val="52"/>
          <w:szCs w:val="52"/>
        </w:rPr>
      </w:pPr>
    </w:p>
    <w:p w14:paraId="4B876FAD" w14:textId="77777777" w:rsidR="000018C6" w:rsidRPr="00045945" w:rsidRDefault="00045945">
      <w:pPr>
        <w:spacing w:line="360" w:lineRule="auto"/>
        <w:jc w:val="center"/>
        <w:rPr>
          <w:rFonts w:ascii="Times New Roman" w:eastAsia="宋体" w:hAnsi="Times New Roman" w:cs="Times New Roman"/>
          <w:sz w:val="32"/>
          <w:szCs w:val="24"/>
        </w:rPr>
      </w:pPr>
      <w:r w:rsidRPr="00045945">
        <w:rPr>
          <w:rFonts w:ascii="Times New Roman" w:eastAsia="宋体" w:hAnsi="宋体" w:cs="Times New Roman"/>
          <w:sz w:val="32"/>
          <w:szCs w:val="24"/>
        </w:rPr>
        <w:t>华北电力科学研究院有限责任公司</w:t>
      </w:r>
    </w:p>
    <w:p w14:paraId="25D42EE5" w14:textId="6A57067E" w:rsidR="000018C6" w:rsidRPr="00045945" w:rsidRDefault="00045945">
      <w:pPr>
        <w:spacing w:line="360" w:lineRule="auto"/>
        <w:jc w:val="center"/>
        <w:rPr>
          <w:rFonts w:ascii="Times New Roman" w:eastAsia="宋体" w:hAnsi="Times New Roman" w:cs="Times New Roman"/>
          <w:szCs w:val="24"/>
        </w:rPr>
      </w:pPr>
      <w:r w:rsidRPr="00045945">
        <w:rPr>
          <w:rFonts w:ascii="Times New Roman" w:eastAsia="宋体" w:hAnsi="Times New Roman" w:cs="Times New Roman"/>
          <w:sz w:val="32"/>
          <w:szCs w:val="24"/>
        </w:rPr>
        <w:t>20</w:t>
      </w:r>
      <w:r w:rsidRPr="00045945">
        <w:rPr>
          <w:rFonts w:ascii="Times New Roman" w:eastAsia="宋体" w:hAnsi="Times New Roman" w:cs="Times New Roman" w:hint="eastAsia"/>
          <w:sz w:val="32"/>
          <w:szCs w:val="24"/>
        </w:rPr>
        <w:t>2</w:t>
      </w:r>
      <w:r w:rsidR="001D35DE">
        <w:rPr>
          <w:rFonts w:ascii="Times New Roman" w:eastAsia="宋体" w:hAnsi="Times New Roman" w:cs="Times New Roman"/>
          <w:sz w:val="32"/>
          <w:szCs w:val="24"/>
        </w:rPr>
        <w:t>2</w:t>
      </w:r>
      <w:r w:rsidRPr="00045945">
        <w:rPr>
          <w:rFonts w:ascii="Times New Roman" w:eastAsia="宋体" w:hAnsi="宋体" w:cs="Times New Roman"/>
          <w:sz w:val="32"/>
          <w:szCs w:val="24"/>
        </w:rPr>
        <w:t>年</w:t>
      </w:r>
      <w:r w:rsidR="001D35DE">
        <w:rPr>
          <w:rFonts w:ascii="Times New Roman" w:eastAsia="宋体" w:hAnsi="宋体" w:cs="Times New Roman"/>
          <w:sz w:val="32"/>
          <w:szCs w:val="24"/>
        </w:rPr>
        <w:t>4</w:t>
      </w:r>
      <w:r w:rsidRPr="00045945">
        <w:rPr>
          <w:rFonts w:ascii="Times New Roman" w:eastAsia="宋体" w:hAnsi="宋体" w:cs="Times New Roman"/>
          <w:sz w:val="32"/>
          <w:szCs w:val="24"/>
        </w:rPr>
        <w:t>月</w:t>
      </w:r>
    </w:p>
    <w:p w14:paraId="5817C202" w14:textId="77777777" w:rsidR="000018C6" w:rsidRPr="00045945" w:rsidRDefault="000018C6">
      <w:pPr>
        <w:rPr>
          <w:rFonts w:ascii="方正黑体_GBK" w:eastAsia="方正黑体_GBK" w:hAnsi="方正黑体_GBK"/>
          <w:sz w:val="28"/>
          <w:szCs w:val="28"/>
        </w:rPr>
      </w:pPr>
    </w:p>
    <w:p w14:paraId="227AB71F" w14:textId="77777777" w:rsidR="000018C6" w:rsidRPr="00045945" w:rsidRDefault="000018C6">
      <w:pPr>
        <w:rPr>
          <w:rFonts w:ascii="方正黑体_GBK" w:eastAsia="方正黑体_GBK" w:hAnsi="方正黑体_GBK"/>
          <w:sz w:val="28"/>
          <w:szCs w:val="28"/>
        </w:rPr>
        <w:sectPr w:rsidR="000018C6" w:rsidRPr="00045945">
          <w:pgSz w:w="11906" w:h="16838"/>
          <w:pgMar w:top="1440" w:right="1800" w:bottom="1440" w:left="1800" w:header="851" w:footer="992" w:gutter="0"/>
          <w:cols w:space="425"/>
          <w:docGrid w:type="lines" w:linePitch="312"/>
        </w:sectPr>
      </w:pPr>
    </w:p>
    <w:sdt>
      <w:sdtPr>
        <w:rPr>
          <w:rFonts w:ascii="宋体" w:eastAsia="宋体" w:hAnsi="宋体"/>
        </w:rPr>
        <w:id w:val="147456040"/>
        <w15:color w:val="DBDBDB"/>
        <w:docPartObj>
          <w:docPartGallery w:val="Table of Contents"/>
          <w:docPartUnique/>
        </w:docPartObj>
      </w:sdtPr>
      <w:sdtContent>
        <w:p w14:paraId="58CFE56B" w14:textId="77777777" w:rsidR="000018C6" w:rsidRPr="00045945" w:rsidRDefault="00045945">
          <w:pPr>
            <w:jc w:val="center"/>
          </w:pPr>
          <w:r w:rsidRPr="00045945">
            <w:rPr>
              <w:rFonts w:ascii="宋体" w:eastAsia="宋体" w:hAnsi="宋体"/>
            </w:rPr>
            <w:t>目录</w:t>
          </w:r>
        </w:p>
        <w:p w14:paraId="3AA12CD0" w14:textId="77777777" w:rsidR="000018C6" w:rsidRPr="00045945" w:rsidRDefault="00045945">
          <w:pPr>
            <w:pStyle w:val="10"/>
            <w:tabs>
              <w:tab w:val="right" w:leader="dot" w:pos="8306"/>
            </w:tabs>
            <w:rPr>
              <w:noProof/>
            </w:rPr>
          </w:pPr>
          <w:r w:rsidRPr="00045945">
            <w:fldChar w:fldCharType="begin"/>
          </w:r>
          <w:r w:rsidRPr="00045945">
            <w:instrText xml:space="preserve">TOC \o "1-3" \h \u </w:instrText>
          </w:r>
          <w:r w:rsidRPr="00045945">
            <w:fldChar w:fldCharType="separate"/>
          </w:r>
          <w:hyperlink w:anchor="_Toc16941" w:history="1">
            <w:r w:rsidRPr="00045945">
              <w:rPr>
                <w:noProof/>
              </w:rPr>
              <w:t xml:space="preserve">一、 </w:t>
            </w:r>
            <w:r w:rsidRPr="00045945">
              <w:rPr>
                <w:rFonts w:hint="eastAsia"/>
                <w:noProof/>
              </w:rPr>
              <w:t>概述</w:t>
            </w:r>
            <w:r w:rsidRPr="00045945">
              <w:rPr>
                <w:noProof/>
              </w:rPr>
              <w:tab/>
            </w:r>
            <w:r w:rsidRPr="00045945">
              <w:rPr>
                <w:noProof/>
              </w:rPr>
              <w:fldChar w:fldCharType="begin"/>
            </w:r>
            <w:r w:rsidRPr="00045945">
              <w:rPr>
                <w:noProof/>
              </w:rPr>
              <w:instrText xml:space="preserve"> PAGEREF _Toc16941 \h </w:instrText>
            </w:r>
            <w:r w:rsidRPr="00045945">
              <w:rPr>
                <w:noProof/>
              </w:rPr>
            </w:r>
            <w:r w:rsidRPr="00045945">
              <w:rPr>
                <w:noProof/>
              </w:rPr>
              <w:fldChar w:fldCharType="separate"/>
            </w:r>
            <w:r w:rsidR="0080306B">
              <w:rPr>
                <w:noProof/>
              </w:rPr>
              <w:t>4</w:t>
            </w:r>
            <w:r w:rsidRPr="00045945">
              <w:rPr>
                <w:noProof/>
              </w:rPr>
              <w:fldChar w:fldCharType="end"/>
            </w:r>
          </w:hyperlink>
        </w:p>
        <w:p w14:paraId="5440F377" w14:textId="77777777" w:rsidR="000018C6" w:rsidRPr="00045945" w:rsidRDefault="00F44CAC">
          <w:pPr>
            <w:pStyle w:val="10"/>
            <w:tabs>
              <w:tab w:val="right" w:leader="dot" w:pos="8306"/>
            </w:tabs>
            <w:rPr>
              <w:noProof/>
            </w:rPr>
          </w:pPr>
          <w:hyperlink w:anchor="_Toc11770" w:history="1">
            <w:r w:rsidR="00045945" w:rsidRPr="00045945">
              <w:rPr>
                <w:noProof/>
              </w:rPr>
              <w:t xml:space="preserve">二、 </w:t>
            </w:r>
            <w:r w:rsidR="00045945" w:rsidRPr="00045945">
              <w:rPr>
                <w:rFonts w:hint="eastAsia"/>
                <w:noProof/>
              </w:rPr>
              <w:t>调研情况</w:t>
            </w:r>
            <w:r w:rsidR="00045945" w:rsidRPr="00045945">
              <w:rPr>
                <w:noProof/>
              </w:rPr>
              <w:tab/>
            </w:r>
            <w:r w:rsidR="00045945" w:rsidRPr="00045945">
              <w:rPr>
                <w:noProof/>
              </w:rPr>
              <w:fldChar w:fldCharType="begin"/>
            </w:r>
            <w:r w:rsidR="00045945" w:rsidRPr="00045945">
              <w:rPr>
                <w:noProof/>
              </w:rPr>
              <w:instrText xml:space="preserve"> PAGEREF _Toc11770 \h </w:instrText>
            </w:r>
            <w:r w:rsidR="00045945" w:rsidRPr="00045945">
              <w:rPr>
                <w:noProof/>
              </w:rPr>
            </w:r>
            <w:r w:rsidR="00045945" w:rsidRPr="00045945">
              <w:rPr>
                <w:noProof/>
              </w:rPr>
              <w:fldChar w:fldCharType="separate"/>
            </w:r>
            <w:r w:rsidR="0080306B">
              <w:rPr>
                <w:noProof/>
              </w:rPr>
              <w:t>4</w:t>
            </w:r>
            <w:r w:rsidR="00045945" w:rsidRPr="00045945">
              <w:rPr>
                <w:noProof/>
              </w:rPr>
              <w:fldChar w:fldCharType="end"/>
            </w:r>
          </w:hyperlink>
        </w:p>
        <w:p w14:paraId="5AC8F625" w14:textId="77777777" w:rsidR="000018C6" w:rsidRPr="00045945" w:rsidRDefault="00F44CAC">
          <w:pPr>
            <w:pStyle w:val="20"/>
            <w:tabs>
              <w:tab w:val="right" w:leader="dot" w:pos="8306"/>
            </w:tabs>
            <w:rPr>
              <w:noProof/>
            </w:rPr>
          </w:pPr>
          <w:hyperlink w:anchor="_Toc28869" w:history="1">
            <w:r w:rsidR="00045945" w:rsidRPr="00045945">
              <w:rPr>
                <w:bCs/>
                <w:noProof/>
              </w:rPr>
              <w:t xml:space="preserve">（一） </w:t>
            </w:r>
            <w:r w:rsidR="00045945" w:rsidRPr="00045945">
              <w:rPr>
                <w:rFonts w:hint="eastAsia"/>
                <w:bCs/>
                <w:noProof/>
              </w:rPr>
              <w:t>调研单位统计</w:t>
            </w:r>
            <w:r w:rsidR="00045945" w:rsidRPr="00045945">
              <w:rPr>
                <w:noProof/>
              </w:rPr>
              <w:tab/>
            </w:r>
            <w:r w:rsidR="00045945" w:rsidRPr="00045945">
              <w:rPr>
                <w:noProof/>
              </w:rPr>
              <w:fldChar w:fldCharType="begin"/>
            </w:r>
            <w:r w:rsidR="00045945" w:rsidRPr="00045945">
              <w:rPr>
                <w:noProof/>
              </w:rPr>
              <w:instrText xml:space="preserve"> PAGEREF _Toc28869 \h </w:instrText>
            </w:r>
            <w:r w:rsidR="00045945" w:rsidRPr="00045945">
              <w:rPr>
                <w:noProof/>
              </w:rPr>
            </w:r>
            <w:r w:rsidR="00045945" w:rsidRPr="00045945">
              <w:rPr>
                <w:noProof/>
              </w:rPr>
              <w:fldChar w:fldCharType="separate"/>
            </w:r>
            <w:r w:rsidR="0080306B">
              <w:rPr>
                <w:noProof/>
              </w:rPr>
              <w:t>4</w:t>
            </w:r>
            <w:r w:rsidR="00045945" w:rsidRPr="00045945">
              <w:rPr>
                <w:noProof/>
              </w:rPr>
              <w:fldChar w:fldCharType="end"/>
            </w:r>
          </w:hyperlink>
        </w:p>
        <w:p w14:paraId="6A97C214" w14:textId="77777777" w:rsidR="000018C6" w:rsidRPr="00045945" w:rsidRDefault="00F44CAC">
          <w:pPr>
            <w:pStyle w:val="20"/>
            <w:tabs>
              <w:tab w:val="right" w:leader="dot" w:pos="8306"/>
            </w:tabs>
            <w:rPr>
              <w:noProof/>
            </w:rPr>
          </w:pPr>
          <w:hyperlink w:anchor="_Toc23357" w:history="1">
            <w:r w:rsidR="00045945" w:rsidRPr="00045945">
              <w:rPr>
                <w:bCs/>
                <w:noProof/>
              </w:rPr>
              <w:t xml:space="preserve">（二） </w:t>
            </w:r>
            <w:r w:rsidR="00045945" w:rsidRPr="00045945">
              <w:rPr>
                <w:rFonts w:hint="eastAsia"/>
                <w:bCs/>
                <w:noProof/>
              </w:rPr>
              <w:t>设备厂家统计</w:t>
            </w:r>
            <w:r w:rsidR="00045945" w:rsidRPr="00045945">
              <w:rPr>
                <w:noProof/>
              </w:rPr>
              <w:tab/>
            </w:r>
            <w:r w:rsidR="00045945" w:rsidRPr="00045945">
              <w:rPr>
                <w:noProof/>
              </w:rPr>
              <w:fldChar w:fldCharType="begin"/>
            </w:r>
            <w:r w:rsidR="00045945" w:rsidRPr="00045945">
              <w:rPr>
                <w:noProof/>
              </w:rPr>
              <w:instrText xml:space="preserve"> PAGEREF _Toc23357 \h </w:instrText>
            </w:r>
            <w:r w:rsidR="00045945" w:rsidRPr="00045945">
              <w:rPr>
                <w:noProof/>
              </w:rPr>
            </w:r>
            <w:r w:rsidR="00045945" w:rsidRPr="00045945">
              <w:rPr>
                <w:noProof/>
              </w:rPr>
              <w:fldChar w:fldCharType="separate"/>
            </w:r>
            <w:r w:rsidR="0080306B">
              <w:rPr>
                <w:noProof/>
              </w:rPr>
              <w:t>5</w:t>
            </w:r>
            <w:r w:rsidR="00045945" w:rsidRPr="00045945">
              <w:rPr>
                <w:noProof/>
              </w:rPr>
              <w:fldChar w:fldCharType="end"/>
            </w:r>
          </w:hyperlink>
        </w:p>
        <w:p w14:paraId="5AFD74E5" w14:textId="77777777" w:rsidR="000018C6" w:rsidRPr="00045945" w:rsidRDefault="00F44CAC">
          <w:pPr>
            <w:pStyle w:val="10"/>
            <w:tabs>
              <w:tab w:val="right" w:leader="dot" w:pos="8306"/>
            </w:tabs>
            <w:rPr>
              <w:noProof/>
            </w:rPr>
          </w:pPr>
          <w:hyperlink w:anchor="_Toc29436" w:history="1">
            <w:r w:rsidR="00045945" w:rsidRPr="00045945">
              <w:rPr>
                <w:noProof/>
              </w:rPr>
              <w:t xml:space="preserve">三、 </w:t>
            </w:r>
            <w:r w:rsidR="00045945" w:rsidRPr="00045945">
              <w:rPr>
                <w:rFonts w:hint="eastAsia"/>
                <w:noProof/>
              </w:rPr>
              <w:t>调研内容</w:t>
            </w:r>
            <w:r w:rsidR="00045945" w:rsidRPr="00045945">
              <w:rPr>
                <w:noProof/>
              </w:rPr>
              <w:tab/>
            </w:r>
            <w:r w:rsidR="00045945" w:rsidRPr="00045945">
              <w:rPr>
                <w:noProof/>
              </w:rPr>
              <w:fldChar w:fldCharType="begin"/>
            </w:r>
            <w:r w:rsidR="00045945" w:rsidRPr="00045945">
              <w:rPr>
                <w:noProof/>
              </w:rPr>
              <w:instrText xml:space="preserve"> PAGEREF _Toc29436 \h </w:instrText>
            </w:r>
            <w:r w:rsidR="00045945" w:rsidRPr="00045945">
              <w:rPr>
                <w:noProof/>
              </w:rPr>
            </w:r>
            <w:r w:rsidR="00045945" w:rsidRPr="00045945">
              <w:rPr>
                <w:noProof/>
              </w:rPr>
              <w:fldChar w:fldCharType="separate"/>
            </w:r>
            <w:r w:rsidR="0080306B">
              <w:rPr>
                <w:noProof/>
              </w:rPr>
              <w:t>6</w:t>
            </w:r>
            <w:r w:rsidR="00045945" w:rsidRPr="00045945">
              <w:rPr>
                <w:noProof/>
              </w:rPr>
              <w:fldChar w:fldCharType="end"/>
            </w:r>
          </w:hyperlink>
        </w:p>
        <w:p w14:paraId="487A6A27" w14:textId="77777777" w:rsidR="000018C6" w:rsidRPr="00045945" w:rsidRDefault="00F44CAC">
          <w:pPr>
            <w:pStyle w:val="20"/>
            <w:tabs>
              <w:tab w:val="right" w:leader="dot" w:pos="8306"/>
            </w:tabs>
            <w:rPr>
              <w:noProof/>
            </w:rPr>
          </w:pPr>
          <w:hyperlink w:anchor="_Toc5946" w:history="1">
            <w:r w:rsidR="00045945" w:rsidRPr="00045945">
              <w:rPr>
                <w:rFonts w:hint="eastAsia"/>
                <w:bCs/>
                <w:noProof/>
              </w:rPr>
              <w:t>（一） 金属氧化物避雷器监测装置工作原理</w:t>
            </w:r>
            <w:r w:rsidR="00045945" w:rsidRPr="00045945">
              <w:rPr>
                <w:noProof/>
              </w:rPr>
              <w:tab/>
            </w:r>
            <w:r w:rsidR="00045945" w:rsidRPr="00045945">
              <w:rPr>
                <w:noProof/>
              </w:rPr>
              <w:fldChar w:fldCharType="begin"/>
            </w:r>
            <w:r w:rsidR="00045945" w:rsidRPr="00045945">
              <w:rPr>
                <w:noProof/>
              </w:rPr>
              <w:instrText xml:space="preserve"> PAGEREF _Toc5946 \h </w:instrText>
            </w:r>
            <w:r w:rsidR="00045945" w:rsidRPr="00045945">
              <w:rPr>
                <w:noProof/>
              </w:rPr>
            </w:r>
            <w:r w:rsidR="00045945" w:rsidRPr="00045945">
              <w:rPr>
                <w:noProof/>
              </w:rPr>
              <w:fldChar w:fldCharType="separate"/>
            </w:r>
            <w:r w:rsidR="0080306B">
              <w:rPr>
                <w:noProof/>
              </w:rPr>
              <w:t>7</w:t>
            </w:r>
            <w:r w:rsidR="00045945" w:rsidRPr="00045945">
              <w:rPr>
                <w:noProof/>
              </w:rPr>
              <w:fldChar w:fldCharType="end"/>
            </w:r>
          </w:hyperlink>
        </w:p>
        <w:p w14:paraId="1B4748C4" w14:textId="77777777" w:rsidR="000018C6" w:rsidRPr="00045945" w:rsidRDefault="00F44CAC">
          <w:pPr>
            <w:pStyle w:val="20"/>
            <w:tabs>
              <w:tab w:val="right" w:leader="dot" w:pos="8306"/>
            </w:tabs>
            <w:rPr>
              <w:noProof/>
            </w:rPr>
          </w:pPr>
          <w:hyperlink w:anchor="_Toc21828" w:history="1">
            <w:r w:rsidR="00045945" w:rsidRPr="00045945">
              <w:rPr>
                <w:rFonts w:hint="eastAsia"/>
                <w:bCs/>
                <w:noProof/>
              </w:rPr>
              <w:t>（二） 计量特性</w:t>
            </w:r>
            <w:r w:rsidR="00045945" w:rsidRPr="00045945">
              <w:rPr>
                <w:noProof/>
              </w:rPr>
              <w:tab/>
            </w:r>
            <w:r w:rsidR="00045945" w:rsidRPr="00045945">
              <w:rPr>
                <w:noProof/>
              </w:rPr>
              <w:fldChar w:fldCharType="begin"/>
            </w:r>
            <w:r w:rsidR="00045945" w:rsidRPr="00045945">
              <w:rPr>
                <w:noProof/>
              </w:rPr>
              <w:instrText xml:space="preserve"> PAGEREF _Toc21828 \h </w:instrText>
            </w:r>
            <w:r w:rsidR="00045945" w:rsidRPr="00045945">
              <w:rPr>
                <w:noProof/>
              </w:rPr>
            </w:r>
            <w:r w:rsidR="00045945" w:rsidRPr="00045945">
              <w:rPr>
                <w:noProof/>
              </w:rPr>
              <w:fldChar w:fldCharType="separate"/>
            </w:r>
            <w:r w:rsidR="0080306B">
              <w:rPr>
                <w:noProof/>
              </w:rPr>
              <w:t>9</w:t>
            </w:r>
            <w:r w:rsidR="00045945" w:rsidRPr="00045945">
              <w:rPr>
                <w:noProof/>
              </w:rPr>
              <w:fldChar w:fldCharType="end"/>
            </w:r>
          </w:hyperlink>
        </w:p>
        <w:p w14:paraId="18BF3E94" w14:textId="77777777" w:rsidR="000018C6" w:rsidRPr="00045945" w:rsidRDefault="00F44CAC">
          <w:pPr>
            <w:pStyle w:val="30"/>
            <w:tabs>
              <w:tab w:val="right" w:leader="dot" w:pos="8306"/>
            </w:tabs>
            <w:rPr>
              <w:noProof/>
            </w:rPr>
          </w:pPr>
          <w:hyperlink w:anchor="_Toc4939" w:history="1">
            <w:r w:rsidR="00045945" w:rsidRPr="00045945">
              <w:rPr>
                <w:rFonts w:hint="eastAsia"/>
                <w:noProof/>
              </w:rPr>
              <w:t>1． 全电流</w:t>
            </w:r>
            <w:r w:rsidR="00045945" w:rsidRPr="00045945">
              <w:rPr>
                <w:noProof/>
              </w:rPr>
              <w:tab/>
            </w:r>
            <w:r w:rsidR="00045945" w:rsidRPr="00045945">
              <w:rPr>
                <w:noProof/>
              </w:rPr>
              <w:fldChar w:fldCharType="begin"/>
            </w:r>
            <w:r w:rsidR="00045945" w:rsidRPr="00045945">
              <w:rPr>
                <w:noProof/>
              </w:rPr>
              <w:instrText xml:space="preserve"> PAGEREF _Toc4939 \h </w:instrText>
            </w:r>
            <w:r w:rsidR="00045945" w:rsidRPr="00045945">
              <w:rPr>
                <w:noProof/>
              </w:rPr>
            </w:r>
            <w:r w:rsidR="00045945" w:rsidRPr="00045945">
              <w:rPr>
                <w:noProof/>
              </w:rPr>
              <w:fldChar w:fldCharType="separate"/>
            </w:r>
            <w:r w:rsidR="0080306B">
              <w:rPr>
                <w:noProof/>
              </w:rPr>
              <w:t>9</w:t>
            </w:r>
            <w:r w:rsidR="00045945" w:rsidRPr="00045945">
              <w:rPr>
                <w:noProof/>
              </w:rPr>
              <w:fldChar w:fldCharType="end"/>
            </w:r>
          </w:hyperlink>
        </w:p>
        <w:p w14:paraId="7BD07028" w14:textId="0C701596" w:rsidR="000018C6" w:rsidRPr="00045945" w:rsidRDefault="00F44CAC">
          <w:pPr>
            <w:pStyle w:val="30"/>
            <w:tabs>
              <w:tab w:val="right" w:leader="dot" w:pos="8306"/>
            </w:tabs>
            <w:rPr>
              <w:noProof/>
            </w:rPr>
          </w:pPr>
          <w:hyperlink w:anchor="_Toc18291" w:history="1">
            <w:r w:rsidR="00045945" w:rsidRPr="00045945">
              <w:rPr>
                <w:rFonts w:hint="eastAsia"/>
                <w:noProof/>
              </w:rPr>
              <w:t xml:space="preserve">2． </w:t>
            </w:r>
            <w:r w:rsidR="00423357">
              <w:rPr>
                <w:rFonts w:hint="eastAsia"/>
                <w:noProof/>
              </w:rPr>
              <w:t>参考电压</w:t>
            </w:r>
            <w:r w:rsidR="00045945" w:rsidRPr="00045945">
              <w:rPr>
                <w:noProof/>
              </w:rPr>
              <w:tab/>
            </w:r>
            <w:r w:rsidR="00045945" w:rsidRPr="00045945">
              <w:rPr>
                <w:noProof/>
              </w:rPr>
              <w:fldChar w:fldCharType="begin"/>
            </w:r>
            <w:r w:rsidR="00045945" w:rsidRPr="00045945">
              <w:rPr>
                <w:noProof/>
              </w:rPr>
              <w:instrText xml:space="preserve"> PAGEREF _Toc18291 \h </w:instrText>
            </w:r>
            <w:r w:rsidR="00045945" w:rsidRPr="00045945">
              <w:rPr>
                <w:noProof/>
              </w:rPr>
            </w:r>
            <w:r w:rsidR="00045945" w:rsidRPr="00045945">
              <w:rPr>
                <w:noProof/>
              </w:rPr>
              <w:fldChar w:fldCharType="separate"/>
            </w:r>
            <w:r w:rsidR="0080306B">
              <w:rPr>
                <w:noProof/>
              </w:rPr>
              <w:t>11</w:t>
            </w:r>
            <w:r w:rsidR="00045945" w:rsidRPr="00045945">
              <w:rPr>
                <w:noProof/>
              </w:rPr>
              <w:fldChar w:fldCharType="end"/>
            </w:r>
          </w:hyperlink>
        </w:p>
        <w:p w14:paraId="066B97CF" w14:textId="77777777" w:rsidR="000018C6" w:rsidRPr="00045945" w:rsidRDefault="00F44CAC">
          <w:pPr>
            <w:pStyle w:val="30"/>
            <w:tabs>
              <w:tab w:val="right" w:leader="dot" w:pos="8306"/>
            </w:tabs>
            <w:rPr>
              <w:noProof/>
            </w:rPr>
          </w:pPr>
          <w:hyperlink w:anchor="_Toc7218" w:history="1">
            <w:r w:rsidR="00045945" w:rsidRPr="00045945">
              <w:rPr>
                <w:rFonts w:hint="eastAsia"/>
                <w:noProof/>
              </w:rPr>
              <w:t>3． 阻性电流</w:t>
            </w:r>
            <w:r w:rsidR="00045945" w:rsidRPr="00045945">
              <w:rPr>
                <w:noProof/>
              </w:rPr>
              <w:tab/>
            </w:r>
            <w:r w:rsidR="00045945" w:rsidRPr="00045945">
              <w:rPr>
                <w:noProof/>
              </w:rPr>
              <w:fldChar w:fldCharType="begin"/>
            </w:r>
            <w:r w:rsidR="00045945" w:rsidRPr="00045945">
              <w:rPr>
                <w:noProof/>
              </w:rPr>
              <w:instrText xml:space="preserve"> PAGEREF _Toc7218 \h </w:instrText>
            </w:r>
            <w:r w:rsidR="00045945" w:rsidRPr="00045945">
              <w:rPr>
                <w:noProof/>
              </w:rPr>
            </w:r>
            <w:r w:rsidR="00045945" w:rsidRPr="00045945">
              <w:rPr>
                <w:noProof/>
              </w:rPr>
              <w:fldChar w:fldCharType="separate"/>
            </w:r>
            <w:r w:rsidR="0080306B">
              <w:rPr>
                <w:noProof/>
              </w:rPr>
              <w:t>13</w:t>
            </w:r>
            <w:r w:rsidR="00045945" w:rsidRPr="00045945">
              <w:rPr>
                <w:noProof/>
              </w:rPr>
              <w:fldChar w:fldCharType="end"/>
            </w:r>
          </w:hyperlink>
        </w:p>
        <w:p w14:paraId="68AB9B9D" w14:textId="77777777" w:rsidR="000018C6" w:rsidRPr="00045945" w:rsidRDefault="00F44CAC">
          <w:pPr>
            <w:pStyle w:val="30"/>
            <w:tabs>
              <w:tab w:val="right" w:leader="dot" w:pos="8306"/>
            </w:tabs>
            <w:rPr>
              <w:noProof/>
            </w:rPr>
          </w:pPr>
          <w:hyperlink w:anchor="_Toc22148" w:history="1">
            <w:r w:rsidR="00045945" w:rsidRPr="00045945">
              <w:rPr>
                <w:rFonts w:hint="eastAsia"/>
                <w:noProof/>
              </w:rPr>
              <w:t>4． 相位角</w:t>
            </w:r>
            <w:r w:rsidR="00045945" w:rsidRPr="00045945">
              <w:rPr>
                <w:noProof/>
              </w:rPr>
              <w:tab/>
            </w:r>
            <w:r w:rsidR="00045945" w:rsidRPr="00045945">
              <w:rPr>
                <w:noProof/>
              </w:rPr>
              <w:fldChar w:fldCharType="begin"/>
            </w:r>
            <w:r w:rsidR="00045945" w:rsidRPr="00045945">
              <w:rPr>
                <w:noProof/>
              </w:rPr>
              <w:instrText xml:space="preserve"> PAGEREF _Toc22148 \h </w:instrText>
            </w:r>
            <w:r w:rsidR="00045945" w:rsidRPr="00045945">
              <w:rPr>
                <w:noProof/>
              </w:rPr>
            </w:r>
            <w:r w:rsidR="00045945" w:rsidRPr="00045945">
              <w:rPr>
                <w:noProof/>
              </w:rPr>
              <w:fldChar w:fldCharType="separate"/>
            </w:r>
            <w:r w:rsidR="0080306B">
              <w:rPr>
                <w:noProof/>
              </w:rPr>
              <w:t>15</w:t>
            </w:r>
            <w:r w:rsidR="00045945" w:rsidRPr="00045945">
              <w:rPr>
                <w:noProof/>
              </w:rPr>
              <w:fldChar w:fldCharType="end"/>
            </w:r>
          </w:hyperlink>
        </w:p>
        <w:p w14:paraId="1A7DD7D0" w14:textId="77777777" w:rsidR="000018C6" w:rsidRPr="00045945" w:rsidRDefault="00F44CAC">
          <w:pPr>
            <w:pStyle w:val="30"/>
            <w:tabs>
              <w:tab w:val="right" w:leader="dot" w:pos="8306"/>
            </w:tabs>
            <w:rPr>
              <w:noProof/>
            </w:rPr>
          </w:pPr>
          <w:hyperlink w:anchor="_Toc6477" w:history="1">
            <w:r w:rsidR="00045945" w:rsidRPr="00045945">
              <w:rPr>
                <w:rFonts w:hint="eastAsia"/>
                <w:noProof/>
              </w:rPr>
              <w:t>5． 频率</w:t>
            </w:r>
            <w:r w:rsidR="00045945" w:rsidRPr="00045945">
              <w:rPr>
                <w:noProof/>
              </w:rPr>
              <w:tab/>
            </w:r>
            <w:r w:rsidR="00045945" w:rsidRPr="00045945">
              <w:rPr>
                <w:noProof/>
              </w:rPr>
              <w:fldChar w:fldCharType="begin"/>
            </w:r>
            <w:r w:rsidR="00045945" w:rsidRPr="00045945">
              <w:rPr>
                <w:noProof/>
              </w:rPr>
              <w:instrText xml:space="preserve"> PAGEREF _Toc6477 \h </w:instrText>
            </w:r>
            <w:r w:rsidR="00045945" w:rsidRPr="00045945">
              <w:rPr>
                <w:noProof/>
              </w:rPr>
            </w:r>
            <w:r w:rsidR="00045945" w:rsidRPr="00045945">
              <w:rPr>
                <w:noProof/>
              </w:rPr>
              <w:fldChar w:fldCharType="separate"/>
            </w:r>
            <w:r w:rsidR="0080306B">
              <w:rPr>
                <w:noProof/>
              </w:rPr>
              <w:t>17</w:t>
            </w:r>
            <w:r w:rsidR="00045945" w:rsidRPr="00045945">
              <w:rPr>
                <w:noProof/>
              </w:rPr>
              <w:fldChar w:fldCharType="end"/>
            </w:r>
          </w:hyperlink>
        </w:p>
        <w:p w14:paraId="68CD111D" w14:textId="77777777" w:rsidR="000018C6" w:rsidRPr="00045945" w:rsidRDefault="00F44CAC">
          <w:pPr>
            <w:pStyle w:val="30"/>
            <w:tabs>
              <w:tab w:val="right" w:leader="dot" w:pos="8306"/>
            </w:tabs>
            <w:rPr>
              <w:noProof/>
            </w:rPr>
          </w:pPr>
          <w:hyperlink w:anchor="_Toc26979" w:history="1">
            <w:r w:rsidR="00045945" w:rsidRPr="00045945">
              <w:rPr>
                <w:rFonts w:hint="eastAsia"/>
                <w:noProof/>
              </w:rPr>
              <w:t>6． 谐波电压</w:t>
            </w:r>
            <w:r w:rsidR="00045945" w:rsidRPr="00045945">
              <w:rPr>
                <w:noProof/>
              </w:rPr>
              <w:tab/>
            </w:r>
            <w:r w:rsidR="00045945" w:rsidRPr="00045945">
              <w:rPr>
                <w:noProof/>
              </w:rPr>
              <w:fldChar w:fldCharType="begin"/>
            </w:r>
            <w:r w:rsidR="00045945" w:rsidRPr="00045945">
              <w:rPr>
                <w:noProof/>
              </w:rPr>
              <w:instrText xml:space="preserve"> PAGEREF _Toc26979 \h </w:instrText>
            </w:r>
            <w:r w:rsidR="00045945" w:rsidRPr="00045945">
              <w:rPr>
                <w:noProof/>
              </w:rPr>
            </w:r>
            <w:r w:rsidR="00045945" w:rsidRPr="00045945">
              <w:rPr>
                <w:noProof/>
              </w:rPr>
              <w:fldChar w:fldCharType="separate"/>
            </w:r>
            <w:r w:rsidR="0080306B">
              <w:rPr>
                <w:noProof/>
              </w:rPr>
              <w:t>18</w:t>
            </w:r>
            <w:r w:rsidR="00045945" w:rsidRPr="00045945">
              <w:rPr>
                <w:noProof/>
              </w:rPr>
              <w:fldChar w:fldCharType="end"/>
            </w:r>
          </w:hyperlink>
        </w:p>
        <w:p w14:paraId="1E167B7A" w14:textId="77777777" w:rsidR="000018C6" w:rsidRPr="00045945" w:rsidRDefault="00F44CAC">
          <w:pPr>
            <w:pStyle w:val="20"/>
            <w:tabs>
              <w:tab w:val="right" w:leader="dot" w:pos="8306"/>
            </w:tabs>
            <w:rPr>
              <w:noProof/>
            </w:rPr>
          </w:pPr>
          <w:hyperlink w:anchor="_Toc9919" w:history="1">
            <w:r w:rsidR="00045945" w:rsidRPr="00045945">
              <w:rPr>
                <w:rFonts w:hint="eastAsia"/>
                <w:bCs/>
                <w:noProof/>
              </w:rPr>
              <w:t>（三） 监测装置实际工作环境</w:t>
            </w:r>
            <w:r w:rsidR="00045945" w:rsidRPr="00045945">
              <w:rPr>
                <w:noProof/>
              </w:rPr>
              <w:tab/>
            </w:r>
            <w:r w:rsidR="00045945" w:rsidRPr="00045945">
              <w:rPr>
                <w:noProof/>
              </w:rPr>
              <w:fldChar w:fldCharType="begin"/>
            </w:r>
            <w:r w:rsidR="00045945" w:rsidRPr="00045945">
              <w:rPr>
                <w:noProof/>
              </w:rPr>
              <w:instrText xml:space="preserve"> PAGEREF _Toc9919 \h </w:instrText>
            </w:r>
            <w:r w:rsidR="00045945" w:rsidRPr="00045945">
              <w:rPr>
                <w:noProof/>
              </w:rPr>
            </w:r>
            <w:r w:rsidR="00045945" w:rsidRPr="00045945">
              <w:rPr>
                <w:noProof/>
              </w:rPr>
              <w:fldChar w:fldCharType="separate"/>
            </w:r>
            <w:r w:rsidR="0080306B">
              <w:rPr>
                <w:noProof/>
              </w:rPr>
              <w:t>19</w:t>
            </w:r>
            <w:r w:rsidR="00045945" w:rsidRPr="00045945">
              <w:rPr>
                <w:noProof/>
              </w:rPr>
              <w:fldChar w:fldCharType="end"/>
            </w:r>
          </w:hyperlink>
        </w:p>
        <w:p w14:paraId="5F8BA70C" w14:textId="77777777" w:rsidR="000018C6" w:rsidRPr="00045945" w:rsidRDefault="00F44CAC">
          <w:pPr>
            <w:pStyle w:val="30"/>
            <w:tabs>
              <w:tab w:val="right" w:leader="dot" w:pos="8306"/>
            </w:tabs>
            <w:rPr>
              <w:noProof/>
            </w:rPr>
          </w:pPr>
          <w:hyperlink w:anchor="_Toc16645" w:history="1">
            <w:r w:rsidR="00045945" w:rsidRPr="00045945">
              <w:rPr>
                <w:rFonts w:hint="eastAsia"/>
                <w:noProof/>
              </w:rPr>
              <w:t>1． 电源电压</w:t>
            </w:r>
            <w:r w:rsidR="00045945" w:rsidRPr="00045945">
              <w:rPr>
                <w:noProof/>
              </w:rPr>
              <w:tab/>
            </w:r>
            <w:r w:rsidR="00045945" w:rsidRPr="00045945">
              <w:rPr>
                <w:noProof/>
              </w:rPr>
              <w:fldChar w:fldCharType="begin"/>
            </w:r>
            <w:r w:rsidR="00045945" w:rsidRPr="00045945">
              <w:rPr>
                <w:noProof/>
              </w:rPr>
              <w:instrText xml:space="preserve"> PAGEREF _Toc16645 \h </w:instrText>
            </w:r>
            <w:r w:rsidR="00045945" w:rsidRPr="00045945">
              <w:rPr>
                <w:noProof/>
              </w:rPr>
            </w:r>
            <w:r w:rsidR="00045945" w:rsidRPr="00045945">
              <w:rPr>
                <w:noProof/>
              </w:rPr>
              <w:fldChar w:fldCharType="separate"/>
            </w:r>
            <w:r w:rsidR="0080306B">
              <w:rPr>
                <w:noProof/>
              </w:rPr>
              <w:t>20</w:t>
            </w:r>
            <w:r w:rsidR="00045945" w:rsidRPr="00045945">
              <w:rPr>
                <w:noProof/>
              </w:rPr>
              <w:fldChar w:fldCharType="end"/>
            </w:r>
          </w:hyperlink>
        </w:p>
        <w:p w14:paraId="0B946C40" w14:textId="77777777" w:rsidR="000018C6" w:rsidRPr="00045945" w:rsidRDefault="00F44CAC">
          <w:pPr>
            <w:pStyle w:val="30"/>
            <w:tabs>
              <w:tab w:val="right" w:leader="dot" w:pos="8306"/>
            </w:tabs>
            <w:rPr>
              <w:noProof/>
            </w:rPr>
          </w:pPr>
          <w:hyperlink w:anchor="_Toc10648" w:history="1">
            <w:r w:rsidR="00045945" w:rsidRPr="00045945">
              <w:rPr>
                <w:rFonts w:hint="eastAsia"/>
                <w:noProof/>
              </w:rPr>
              <w:t>2． 电源频率</w:t>
            </w:r>
            <w:r w:rsidR="00045945" w:rsidRPr="00045945">
              <w:rPr>
                <w:noProof/>
              </w:rPr>
              <w:tab/>
            </w:r>
            <w:r w:rsidR="00045945" w:rsidRPr="00045945">
              <w:rPr>
                <w:noProof/>
              </w:rPr>
              <w:fldChar w:fldCharType="begin"/>
            </w:r>
            <w:r w:rsidR="00045945" w:rsidRPr="00045945">
              <w:rPr>
                <w:noProof/>
              </w:rPr>
              <w:instrText xml:space="preserve"> PAGEREF _Toc10648 \h </w:instrText>
            </w:r>
            <w:r w:rsidR="00045945" w:rsidRPr="00045945">
              <w:rPr>
                <w:noProof/>
              </w:rPr>
            </w:r>
            <w:r w:rsidR="00045945" w:rsidRPr="00045945">
              <w:rPr>
                <w:noProof/>
              </w:rPr>
              <w:fldChar w:fldCharType="separate"/>
            </w:r>
            <w:r w:rsidR="0080306B">
              <w:rPr>
                <w:noProof/>
              </w:rPr>
              <w:t>20</w:t>
            </w:r>
            <w:r w:rsidR="00045945" w:rsidRPr="00045945">
              <w:rPr>
                <w:noProof/>
              </w:rPr>
              <w:fldChar w:fldCharType="end"/>
            </w:r>
          </w:hyperlink>
        </w:p>
        <w:p w14:paraId="58099483" w14:textId="77777777" w:rsidR="000018C6" w:rsidRPr="00045945" w:rsidRDefault="00F44CAC">
          <w:pPr>
            <w:pStyle w:val="30"/>
            <w:tabs>
              <w:tab w:val="right" w:leader="dot" w:pos="8306"/>
            </w:tabs>
            <w:rPr>
              <w:noProof/>
            </w:rPr>
          </w:pPr>
          <w:hyperlink w:anchor="_Toc32349" w:history="1">
            <w:r w:rsidR="00045945" w:rsidRPr="00045945">
              <w:rPr>
                <w:rFonts w:hint="eastAsia"/>
                <w:noProof/>
              </w:rPr>
              <w:t>3． 环境温度</w:t>
            </w:r>
            <w:r w:rsidR="00045945" w:rsidRPr="00045945">
              <w:rPr>
                <w:noProof/>
              </w:rPr>
              <w:tab/>
            </w:r>
            <w:r w:rsidR="00045945" w:rsidRPr="00045945">
              <w:rPr>
                <w:noProof/>
              </w:rPr>
              <w:fldChar w:fldCharType="begin"/>
            </w:r>
            <w:r w:rsidR="00045945" w:rsidRPr="00045945">
              <w:rPr>
                <w:noProof/>
              </w:rPr>
              <w:instrText xml:space="preserve"> PAGEREF _Toc32349 \h </w:instrText>
            </w:r>
            <w:r w:rsidR="00045945" w:rsidRPr="00045945">
              <w:rPr>
                <w:noProof/>
              </w:rPr>
            </w:r>
            <w:r w:rsidR="00045945" w:rsidRPr="00045945">
              <w:rPr>
                <w:noProof/>
              </w:rPr>
              <w:fldChar w:fldCharType="separate"/>
            </w:r>
            <w:r w:rsidR="0080306B">
              <w:rPr>
                <w:noProof/>
              </w:rPr>
              <w:t>21</w:t>
            </w:r>
            <w:r w:rsidR="00045945" w:rsidRPr="00045945">
              <w:rPr>
                <w:noProof/>
              </w:rPr>
              <w:fldChar w:fldCharType="end"/>
            </w:r>
          </w:hyperlink>
        </w:p>
        <w:p w14:paraId="02934773" w14:textId="77777777" w:rsidR="000018C6" w:rsidRPr="00045945" w:rsidRDefault="00F44CAC">
          <w:pPr>
            <w:pStyle w:val="30"/>
            <w:tabs>
              <w:tab w:val="right" w:leader="dot" w:pos="8306"/>
            </w:tabs>
            <w:rPr>
              <w:noProof/>
            </w:rPr>
          </w:pPr>
          <w:hyperlink w:anchor="_Toc30336" w:history="1">
            <w:r w:rsidR="00045945" w:rsidRPr="00045945">
              <w:rPr>
                <w:rFonts w:hint="eastAsia"/>
                <w:noProof/>
              </w:rPr>
              <w:t>4． 相对湿度</w:t>
            </w:r>
            <w:r w:rsidR="00045945" w:rsidRPr="00045945">
              <w:rPr>
                <w:noProof/>
              </w:rPr>
              <w:tab/>
            </w:r>
            <w:r w:rsidR="00045945" w:rsidRPr="00045945">
              <w:rPr>
                <w:noProof/>
              </w:rPr>
              <w:fldChar w:fldCharType="begin"/>
            </w:r>
            <w:r w:rsidR="00045945" w:rsidRPr="00045945">
              <w:rPr>
                <w:noProof/>
              </w:rPr>
              <w:instrText xml:space="preserve"> PAGEREF _Toc30336 \h </w:instrText>
            </w:r>
            <w:r w:rsidR="00045945" w:rsidRPr="00045945">
              <w:rPr>
                <w:noProof/>
              </w:rPr>
            </w:r>
            <w:r w:rsidR="00045945" w:rsidRPr="00045945">
              <w:rPr>
                <w:noProof/>
              </w:rPr>
              <w:fldChar w:fldCharType="separate"/>
            </w:r>
            <w:r w:rsidR="0080306B">
              <w:rPr>
                <w:noProof/>
              </w:rPr>
              <w:t>22</w:t>
            </w:r>
            <w:r w:rsidR="00045945" w:rsidRPr="00045945">
              <w:rPr>
                <w:noProof/>
              </w:rPr>
              <w:fldChar w:fldCharType="end"/>
            </w:r>
          </w:hyperlink>
        </w:p>
        <w:p w14:paraId="6728C2CB" w14:textId="77777777" w:rsidR="000018C6" w:rsidRPr="00045945" w:rsidRDefault="00F44CAC">
          <w:pPr>
            <w:pStyle w:val="30"/>
            <w:tabs>
              <w:tab w:val="right" w:leader="dot" w:pos="8306"/>
            </w:tabs>
            <w:rPr>
              <w:noProof/>
            </w:rPr>
          </w:pPr>
          <w:hyperlink w:anchor="_Toc1267" w:history="1">
            <w:r w:rsidR="00045945" w:rsidRPr="00045945">
              <w:rPr>
                <w:rFonts w:hint="eastAsia"/>
                <w:noProof/>
              </w:rPr>
              <w:t>5． 电压谐波总畸变率</w:t>
            </w:r>
            <w:r w:rsidR="00045945" w:rsidRPr="00045945">
              <w:rPr>
                <w:noProof/>
              </w:rPr>
              <w:tab/>
            </w:r>
            <w:r w:rsidR="00045945" w:rsidRPr="00045945">
              <w:rPr>
                <w:noProof/>
              </w:rPr>
              <w:fldChar w:fldCharType="begin"/>
            </w:r>
            <w:r w:rsidR="00045945" w:rsidRPr="00045945">
              <w:rPr>
                <w:noProof/>
              </w:rPr>
              <w:instrText xml:space="preserve"> PAGEREF _Toc1267 \h </w:instrText>
            </w:r>
            <w:r w:rsidR="00045945" w:rsidRPr="00045945">
              <w:rPr>
                <w:noProof/>
              </w:rPr>
            </w:r>
            <w:r w:rsidR="00045945" w:rsidRPr="00045945">
              <w:rPr>
                <w:noProof/>
              </w:rPr>
              <w:fldChar w:fldCharType="separate"/>
            </w:r>
            <w:r w:rsidR="0080306B">
              <w:rPr>
                <w:noProof/>
              </w:rPr>
              <w:t>23</w:t>
            </w:r>
            <w:r w:rsidR="00045945" w:rsidRPr="00045945">
              <w:rPr>
                <w:noProof/>
              </w:rPr>
              <w:fldChar w:fldCharType="end"/>
            </w:r>
          </w:hyperlink>
        </w:p>
        <w:p w14:paraId="21C5D28C" w14:textId="77777777" w:rsidR="000018C6" w:rsidRPr="00045945" w:rsidRDefault="00F44CAC">
          <w:pPr>
            <w:pStyle w:val="30"/>
            <w:tabs>
              <w:tab w:val="right" w:leader="dot" w:pos="8306"/>
            </w:tabs>
            <w:rPr>
              <w:noProof/>
            </w:rPr>
          </w:pPr>
          <w:hyperlink w:anchor="_Toc9841" w:history="1">
            <w:r w:rsidR="00045945" w:rsidRPr="00045945">
              <w:rPr>
                <w:rFonts w:hint="eastAsia"/>
                <w:noProof/>
              </w:rPr>
              <w:t>6． 覆冰厚度及最大风速</w:t>
            </w:r>
            <w:r w:rsidR="00045945" w:rsidRPr="00045945">
              <w:rPr>
                <w:noProof/>
              </w:rPr>
              <w:tab/>
            </w:r>
            <w:r w:rsidR="00045945" w:rsidRPr="00045945">
              <w:rPr>
                <w:noProof/>
              </w:rPr>
              <w:fldChar w:fldCharType="begin"/>
            </w:r>
            <w:r w:rsidR="00045945" w:rsidRPr="00045945">
              <w:rPr>
                <w:noProof/>
              </w:rPr>
              <w:instrText xml:space="preserve"> PAGEREF _Toc9841 \h </w:instrText>
            </w:r>
            <w:r w:rsidR="00045945" w:rsidRPr="00045945">
              <w:rPr>
                <w:noProof/>
              </w:rPr>
            </w:r>
            <w:r w:rsidR="00045945" w:rsidRPr="00045945">
              <w:rPr>
                <w:noProof/>
              </w:rPr>
              <w:fldChar w:fldCharType="separate"/>
            </w:r>
            <w:r w:rsidR="0080306B">
              <w:rPr>
                <w:noProof/>
              </w:rPr>
              <w:t>23</w:t>
            </w:r>
            <w:r w:rsidR="00045945" w:rsidRPr="00045945">
              <w:rPr>
                <w:noProof/>
              </w:rPr>
              <w:fldChar w:fldCharType="end"/>
            </w:r>
          </w:hyperlink>
        </w:p>
        <w:p w14:paraId="3D2B0573" w14:textId="77777777" w:rsidR="000018C6" w:rsidRPr="00045945" w:rsidRDefault="00F44CAC">
          <w:pPr>
            <w:pStyle w:val="20"/>
            <w:tabs>
              <w:tab w:val="right" w:leader="dot" w:pos="8306"/>
            </w:tabs>
            <w:rPr>
              <w:noProof/>
            </w:rPr>
          </w:pPr>
          <w:hyperlink w:anchor="_Toc1826" w:history="1">
            <w:r w:rsidR="00045945" w:rsidRPr="00045945">
              <w:rPr>
                <w:rFonts w:hint="eastAsia"/>
                <w:bCs/>
                <w:noProof/>
              </w:rPr>
              <w:t>（四） 复校时间间隔</w:t>
            </w:r>
            <w:r w:rsidR="00045945" w:rsidRPr="00045945">
              <w:rPr>
                <w:noProof/>
              </w:rPr>
              <w:tab/>
            </w:r>
            <w:r w:rsidR="00045945" w:rsidRPr="00045945">
              <w:rPr>
                <w:noProof/>
              </w:rPr>
              <w:fldChar w:fldCharType="begin"/>
            </w:r>
            <w:r w:rsidR="00045945" w:rsidRPr="00045945">
              <w:rPr>
                <w:noProof/>
              </w:rPr>
              <w:instrText xml:space="preserve"> PAGEREF _Toc1826 \h </w:instrText>
            </w:r>
            <w:r w:rsidR="00045945" w:rsidRPr="00045945">
              <w:rPr>
                <w:noProof/>
              </w:rPr>
            </w:r>
            <w:r w:rsidR="00045945" w:rsidRPr="00045945">
              <w:rPr>
                <w:noProof/>
              </w:rPr>
              <w:fldChar w:fldCharType="separate"/>
            </w:r>
            <w:r w:rsidR="0080306B">
              <w:rPr>
                <w:noProof/>
              </w:rPr>
              <w:t>23</w:t>
            </w:r>
            <w:r w:rsidR="00045945" w:rsidRPr="00045945">
              <w:rPr>
                <w:noProof/>
              </w:rPr>
              <w:fldChar w:fldCharType="end"/>
            </w:r>
          </w:hyperlink>
        </w:p>
        <w:p w14:paraId="367CD648" w14:textId="77777777" w:rsidR="000018C6" w:rsidRPr="00045945" w:rsidRDefault="00F44CAC">
          <w:pPr>
            <w:pStyle w:val="20"/>
            <w:tabs>
              <w:tab w:val="right" w:leader="dot" w:pos="8306"/>
            </w:tabs>
            <w:rPr>
              <w:noProof/>
            </w:rPr>
          </w:pPr>
          <w:hyperlink w:anchor="_Toc21120" w:history="1">
            <w:r w:rsidR="00045945" w:rsidRPr="00045945">
              <w:rPr>
                <w:rFonts w:hint="eastAsia"/>
                <w:bCs/>
                <w:noProof/>
              </w:rPr>
              <w:t>（五） 安装后及运行中的监测装置现场校准方法</w:t>
            </w:r>
            <w:r w:rsidR="00045945" w:rsidRPr="00045945">
              <w:rPr>
                <w:noProof/>
              </w:rPr>
              <w:tab/>
            </w:r>
            <w:r w:rsidR="00045945" w:rsidRPr="00045945">
              <w:rPr>
                <w:noProof/>
              </w:rPr>
              <w:fldChar w:fldCharType="begin"/>
            </w:r>
            <w:r w:rsidR="00045945" w:rsidRPr="00045945">
              <w:rPr>
                <w:noProof/>
              </w:rPr>
              <w:instrText xml:space="preserve"> PAGEREF _Toc21120 \h </w:instrText>
            </w:r>
            <w:r w:rsidR="00045945" w:rsidRPr="00045945">
              <w:rPr>
                <w:noProof/>
              </w:rPr>
            </w:r>
            <w:r w:rsidR="00045945" w:rsidRPr="00045945">
              <w:rPr>
                <w:noProof/>
              </w:rPr>
              <w:fldChar w:fldCharType="separate"/>
            </w:r>
            <w:r w:rsidR="0080306B">
              <w:rPr>
                <w:noProof/>
              </w:rPr>
              <w:t>25</w:t>
            </w:r>
            <w:r w:rsidR="00045945" w:rsidRPr="00045945">
              <w:rPr>
                <w:noProof/>
              </w:rPr>
              <w:fldChar w:fldCharType="end"/>
            </w:r>
          </w:hyperlink>
        </w:p>
        <w:p w14:paraId="6E356943" w14:textId="77777777" w:rsidR="000018C6" w:rsidRPr="00045945" w:rsidRDefault="00F44CAC">
          <w:pPr>
            <w:pStyle w:val="20"/>
            <w:tabs>
              <w:tab w:val="right" w:leader="dot" w:pos="8306"/>
            </w:tabs>
            <w:rPr>
              <w:noProof/>
            </w:rPr>
          </w:pPr>
          <w:hyperlink w:anchor="_Toc12611" w:history="1">
            <w:r w:rsidR="00045945" w:rsidRPr="00045945">
              <w:rPr>
                <w:rFonts w:hint="eastAsia"/>
                <w:bCs/>
                <w:noProof/>
              </w:rPr>
              <w:t>（六） 电流清零法及阻性电流叠加法历史数据及应用情况</w:t>
            </w:r>
            <w:r w:rsidR="00045945" w:rsidRPr="00045945">
              <w:rPr>
                <w:noProof/>
              </w:rPr>
              <w:tab/>
            </w:r>
            <w:r w:rsidR="00045945" w:rsidRPr="00045945">
              <w:rPr>
                <w:noProof/>
              </w:rPr>
              <w:fldChar w:fldCharType="begin"/>
            </w:r>
            <w:r w:rsidR="00045945" w:rsidRPr="00045945">
              <w:rPr>
                <w:noProof/>
              </w:rPr>
              <w:instrText xml:space="preserve"> PAGEREF _Toc12611 \h </w:instrText>
            </w:r>
            <w:r w:rsidR="00045945" w:rsidRPr="00045945">
              <w:rPr>
                <w:noProof/>
              </w:rPr>
            </w:r>
            <w:r w:rsidR="00045945" w:rsidRPr="00045945">
              <w:rPr>
                <w:noProof/>
              </w:rPr>
              <w:fldChar w:fldCharType="separate"/>
            </w:r>
            <w:r w:rsidR="0080306B">
              <w:rPr>
                <w:noProof/>
              </w:rPr>
              <w:t>25</w:t>
            </w:r>
            <w:r w:rsidR="00045945" w:rsidRPr="00045945">
              <w:rPr>
                <w:noProof/>
              </w:rPr>
              <w:fldChar w:fldCharType="end"/>
            </w:r>
          </w:hyperlink>
        </w:p>
        <w:p w14:paraId="121418C4" w14:textId="77777777" w:rsidR="000018C6" w:rsidRPr="00045945" w:rsidRDefault="00F44CAC">
          <w:pPr>
            <w:pStyle w:val="10"/>
            <w:tabs>
              <w:tab w:val="right" w:leader="dot" w:pos="8306"/>
            </w:tabs>
            <w:rPr>
              <w:noProof/>
            </w:rPr>
          </w:pPr>
          <w:hyperlink w:anchor="_Toc30416" w:history="1">
            <w:r w:rsidR="00045945" w:rsidRPr="00045945">
              <w:rPr>
                <w:rFonts w:hint="eastAsia"/>
                <w:noProof/>
              </w:rPr>
              <w:t>四、调研情况分析</w:t>
            </w:r>
            <w:r w:rsidR="00045945" w:rsidRPr="00045945">
              <w:rPr>
                <w:noProof/>
              </w:rPr>
              <w:tab/>
            </w:r>
            <w:r w:rsidR="00045945" w:rsidRPr="00045945">
              <w:rPr>
                <w:noProof/>
              </w:rPr>
              <w:fldChar w:fldCharType="begin"/>
            </w:r>
            <w:r w:rsidR="00045945" w:rsidRPr="00045945">
              <w:rPr>
                <w:noProof/>
              </w:rPr>
              <w:instrText xml:space="preserve"> PAGEREF _Toc30416 \h </w:instrText>
            </w:r>
            <w:r w:rsidR="00045945" w:rsidRPr="00045945">
              <w:rPr>
                <w:noProof/>
              </w:rPr>
            </w:r>
            <w:r w:rsidR="00045945" w:rsidRPr="00045945">
              <w:rPr>
                <w:noProof/>
              </w:rPr>
              <w:fldChar w:fldCharType="separate"/>
            </w:r>
            <w:r w:rsidR="0080306B">
              <w:rPr>
                <w:noProof/>
              </w:rPr>
              <w:t>34</w:t>
            </w:r>
            <w:r w:rsidR="00045945" w:rsidRPr="00045945">
              <w:rPr>
                <w:noProof/>
              </w:rPr>
              <w:fldChar w:fldCharType="end"/>
            </w:r>
          </w:hyperlink>
        </w:p>
        <w:p w14:paraId="2806E08F" w14:textId="77777777" w:rsidR="000018C6" w:rsidRPr="00045945" w:rsidRDefault="00F44CAC">
          <w:pPr>
            <w:pStyle w:val="10"/>
            <w:tabs>
              <w:tab w:val="right" w:leader="dot" w:pos="8306"/>
            </w:tabs>
            <w:rPr>
              <w:noProof/>
            </w:rPr>
          </w:pPr>
          <w:hyperlink w:anchor="_Toc21339" w:history="1">
            <w:r w:rsidR="00045945" w:rsidRPr="00045945">
              <w:rPr>
                <w:rFonts w:hint="eastAsia"/>
                <w:noProof/>
              </w:rPr>
              <w:t>五、结论</w:t>
            </w:r>
            <w:r w:rsidR="00045945" w:rsidRPr="00045945">
              <w:rPr>
                <w:noProof/>
              </w:rPr>
              <w:tab/>
            </w:r>
            <w:r w:rsidR="00045945" w:rsidRPr="00045945">
              <w:rPr>
                <w:noProof/>
              </w:rPr>
              <w:fldChar w:fldCharType="begin"/>
            </w:r>
            <w:r w:rsidR="00045945" w:rsidRPr="00045945">
              <w:rPr>
                <w:noProof/>
              </w:rPr>
              <w:instrText xml:space="preserve"> PAGEREF _Toc21339 \h </w:instrText>
            </w:r>
            <w:r w:rsidR="00045945" w:rsidRPr="00045945">
              <w:rPr>
                <w:noProof/>
              </w:rPr>
            </w:r>
            <w:r w:rsidR="00045945" w:rsidRPr="00045945">
              <w:rPr>
                <w:noProof/>
              </w:rPr>
              <w:fldChar w:fldCharType="separate"/>
            </w:r>
            <w:r w:rsidR="0080306B">
              <w:rPr>
                <w:noProof/>
              </w:rPr>
              <w:t>36</w:t>
            </w:r>
            <w:r w:rsidR="00045945" w:rsidRPr="00045945">
              <w:rPr>
                <w:noProof/>
              </w:rPr>
              <w:fldChar w:fldCharType="end"/>
            </w:r>
          </w:hyperlink>
        </w:p>
        <w:p w14:paraId="2AE1A11F" w14:textId="77777777" w:rsidR="000018C6" w:rsidRPr="00045945" w:rsidRDefault="00F44CAC">
          <w:pPr>
            <w:pStyle w:val="10"/>
            <w:tabs>
              <w:tab w:val="right" w:leader="dot" w:pos="8306"/>
            </w:tabs>
            <w:rPr>
              <w:noProof/>
            </w:rPr>
          </w:pPr>
          <w:hyperlink w:anchor="_Toc32278" w:history="1">
            <w:r w:rsidR="00045945" w:rsidRPr="00045945">
              <w:rPr>
                <w:rFonts w:hint="eastAsia"/>
                <w:noProof/>
              </w:rPr>
              <w:t>附录A 阻性电流叠加法</w:t>
            </w:r>
            <w:r w:rsidR="00045945" w:rsidRPr="00045945">
              <w:rPr>
                <w:noProof/>
              </w:rPr>
              <w:tab/>
            </w:r>
            <w:r w:rsidR="00045945" w:rsidRPr="00045945">
              <w:rPr>
                <w:noProof/>
              </w:rPr>
              <w:fldChar w:fldCharType="begin"/>
            </w:r>
            <w:r w:rsidR="00045945" w:rsidRPr="00045945">
              <w:rPr>
                <w:noProof/>
              </w:rPr>
              <w:instrText xml:space="preserve"> PAGEREF _Toc32278 \h </w:instrText>
            </w:r>
            <w:r w:rsidR="00045945" w:rsidRPr="00045945">
              <w:rPr>
                <w:noProof/>
              </w:rPr>
            </w:r>
            <w:r w:rsidR="00045945" w:rsidRPr="00045945">
              <w:rPr>
                <w:noProof/>
              </w:rPr>
              <w:fldChar w:fldCharType="separate"/>
            </w:r>
            <w:r w:rsidR="0080306B">
              <w:rPr>
                <w:noProof/>
              </w:rPr>
              <w:t>38</w:t>
            </w:r>
            <w:r w:rsidR="00045945" w:rsidRPr="00045945">
              <w:rPr>
                <w:noProof/>
              </w:rPr>
              <w:fldChar w:fldCharType="end"/>
            </w:r>
          </w:hyperlink>
        </w:p>
        <w:p w14:paraId="2CEEED91" w14:textId="77777777" w:rsidR="000018C6" w:rsidRPr="00045945" w:rsidRDefault="00F44CAC">
          <w:pPr>
            <w:pStyle w:val="10"/>
            <w:tabs>
              <w:tab w:val="right" w:leader="dot" w:pos="8306"/>
            </w:tabs>
            <w:rPr>
              <w:noProof/>
            </w:rPr>
          </w:pPr>
          <w:hyperlink w:anchor="_Toc9471" w:history="1">
            <w:r w:rsidR="00045945" w:rsidRPr="00045945">
              <w:rPr>
                <w:rFonts w:hint="eastAsia"/>
                <w:noProof/>
              </w:rPr>
              <w:t>附录B 电流清零法</w:t>
            </w:r>
            <w:r w:rsidR="00045945" w:rsidRPr="00045945">
              <w:rPr>
                <w:noProof/>
              </w:rPr>
              <w:tab/>
            </w:r>
            <w:r w:rsidR="00045945" w:rsidRPr="00045945">
              <w:rPr>
                <w:noProof/>
              </w:rPr>
              <w:fldChar w:fldCharType="begin"/>
            </w:r>
            <w:r w:rsidR="00045945" w:rsidRPr="00045945">
              <w:rPr>
                <w:noProof/>
              </w:rPr>
              <w:instrText xml:space="preserve"> PAGEREF _Toc9471 \h </w:instrText>
            </w:r>
            <w:r w:rsidR="00045945" w:rsidRPr="00045945">
              <w:rPr>
                <w:noProof/>
              </w:rPr>
            </w:r>
            <w:r w:rsidR="00045945" w:rsidRPr="00045945">
              <w:rPr>
                <w:noProof/>
              </w:rPr>
              <w:fldChar w:fldCharType="separate"/>
            </w:r>
            <w:r w:rsidR="0080306B">
              <w:rPr>
                <w:noProof/>
              </w:rPr>
              <w:t>40</w:t>
            </w:r>
            <w:r w:rsidR="00045945" w:rsidRPr="00045945">
              <w:rPr>
                <w:noProof/>
              </w:rPr>
              <w:fldChar w:fldCharType="end"/>
            </w:r>
          </w:hyperlink>
        </w:p>
        <w:p w14:paraId="651C9C34" w14:textId="77777777" w:rsidR="000018C6" w:rsidRPr="00045945" w:rsidRDefault="00045945">
          <w:r w:rsidRPr="00045945">
            <w:fldChar w:fldCharType="end"/>
          </w:r>
        </w:p>
      </w:sdtContent>
    </w:sdt>
    <w:p w14:paraId="15A17081" w14:textId="77777777" w:rsidR="000018C6" w:rsidRPr="00045945" w:rsidRDefault="00045945">
      <w:pPr>
        <w:rPr>
          <w:rFonts w:ascii="方正黑体_GBK" w:eastAsia="方正黑体_GBK" w:hAnsi="方正黑体_GBK"/>
          <w:sz w:val="32"/>
          <w:szCs w:val="36"/>
        </w:rPr>
      </w:pPr>
      <w:r w:rsidRPr="00045945">
        <w:rPr>
          <w:rFonts w:ascii="方正黑体_GBK" w:eastAsia="方正黑体_GBK" w:hAnsi="方正黑体_GBK"/>
          <w:sz w:val="32"/>
          <w:szCs w:val="36"/>
        </w:rPr>
        <w:br w:type="page"/>
      </w:r>
      <w:bookmarkStart w:id="0" w:name="_GoBack"/>
      <w:bookmarkEnd w:id="0"/>
    </w:p>
    <w:p w14:paraId="6D65B0C5" w14:textId="77777777" w:rsidR="000018C6" w:rsidRPr="00045945" w:rsidRDefault="00045945">
      <w:pPr>
        <w:pStyle w:val="1"/>
        <w:numPr>
          <w:ilvl w:val="0"/>
          <w:numId w:val="2"/>
        </w:numPr>
      </w:pPr>
      <w:bookmarkStart w:id="1" w:name="_Toc16941"/>
      <w:r w:rsidRPr="00045945">
        <w:rPr>
          <w:rFonts w:hint="eastAsia"/>
        </w:rPr>
        <w:lastRenderedPageBreak/>
        <w:t>概述</w:t>
      </w:r>
      <w:bookmarkEnd w:id="1"/>
    </w:p>
    <w:p w14:paraId="713B6056" w14:textId="77777777" w:rsidR="000018C6" w:rsidRPr="00045945" w:rsidRDefault="00045945">
      <w:pPr>
        <w:ind w:firstLineChars="200" w:firstLine="560"/>
        <w:rPr>
          <w:rFonts w:ascii="方正仿宋_GBK" w:eastAsia="方正仿宋_GBK"/>
          <w:sz w:val="28"/>
          <w:szCs w:val="28"/>
        </w:rPr>
      </w:pPr>
      <w:r w:rsidRPr="00045945">
        <w:rPr>
          <w:rFonts w:ascii="方正仿宋_GBK" w:eastAsia="方正仿宋_GBK" w:hint="eastAsia"/>
          <w:sz w:val="28"/>
          <w:szCs w:val="28"/>
        </w:rPr>
        <w:t>202</w:t>
      </w:r>
      <w:r w:rsidRPr="00045945">
        <w:rPr>
          <w:rFonts w:ascii="方正仿宋_GBK" w:eastAsia="方正仿宋_GBK"/>
          <w:sz w:val="28"/>
          <w:szCs w:val="28"/>
        </w:rPr>
        <w:t>1</w:t>
      </w:r>
      <w:r w:rsidRPr="00045945">
        <w:rPr>
          <w:rFonts w:ascii="方正仿宋_GBK" w:eastAsia="方正仿宋_GBK" w:hint="eastAsia"/>
          <w:sz w:val="28"/>
          <w:szCs w:val="28"/>
        </w:rPr>
        <w:t>年12月，国家</w:t>
      </w:r>
      <w:r w:rsidRPr="00045945">
        <w:rPr>
          <w:rFonts w:ascii="方正仿宋_GBK" w:eastAsia="方正仿宋_GBK"/>
          <w:sz w:val="28"/>
          <w:szCs w:val="28"/>
        </w:rPr>
        <w:t>高电压计量站</w:t>
      </w:r>
      <w:r w:rsidRPr="00045945">
        <w:rPr>
          <w:rFonts w:ascii="方正仿宋_GBK" w:eastAsia="方正仿宋_GBK" w:hint="eastAsia"/>
          <w:sz w:val="28"/>
          <w:szCs w:val="28"/>
        </w:rPr>
        <w:t>组织召开了国家计量技术规范</w:t>
      </w:r>
      <w:r w:rsidRPr="00045945">
        <w:rPr>
          <w:rFonts w:ascii="Times New Roman" w:eastAsia="方正仿宋_GBK" w:hAnsi="Times New Roman" w:cs="Times New Roman" w:hint="eastAsia"/>
          <w:sz w:val="28"/>
          <w:szCs w:val="32"/>
        </w:rPr>
        <w:t>《</w:t>
      </w:r>
      <w:r w:rsidRPr="00045945">
        <w:rPr>
          <w:rFonts w:ascii="方正仿宋_GBK" w:eastAsia="方正仿宋_GBK" w:hint="eastAsia"/>
          <w:sz w:val="28"/>
          <w:szCs w:val="28"/>
        </w:rPr>
        <w:t>输变电设备在线监测装置校准规范 金属氧化物避雷器在线监测装置》第1次起草工作会议，会议</w:t>
      </w:r>
      <w:r w:rsidRPr="00045945">
        <w:rPr>
          <w:rFonts w:ascii="方正仿宋_GBK" w:eastAsia="方正仿宋_GBK"/>
          <w:sz w:val="28"/>
          <w:szCs w:val="28"/>
        </w:rPr>
        <w:t>对</w:t>
      </w:r>
      <w:r w:rsidRPr="00045945">
        <w:rPr>
          <w:rFonts w:ascii="方正仿宋_GBK" w:eastAsia="方正仿宋_GBK" w:hint="eastAsia"/>
          <w:sz w:val="28"/>
          <w:szCs w:val="28"/>
        </w:rPr>
        <w:t>《输变电设备在线监测装置校准规范 金属氧化物避雷器在线监测装置》草案</w:t>
      </w:r>
      <w:r w:rsidRPr="00045945">
        <w:rPr>
          <w:rFonts w:ascii="方正仿宋_GBK" w:eastAsia="方正仿宋_GBK"/>
          <w:sz w:val="28"/>
          <w:szCs w:val="28"/>
        </w:rPr>
        <w:t>稿进行了讨论，</w:t>
      </w:r>
      <w:r w:rsidRPr="00045945">
        <w:rPr>
          <w:rFonts w:ascii="方正仿宋_GBK" w:eastAsia="方正仿宋_GBK" w:hint="eastAsia"/>
          <w:sz w:val="28"/>
          <w:szCs w:val="28"/>
        </w:rPr>
        <w:t>并</w:t>
      </w:r>
      <w:r w:rsidRPr="00045945">
        <w:rPr>
          <w:rFonts w:ascii="方正仿宋_GBK" w:eastAsia="方正仿宋_GBK"/>
          <w:sz w:val="28"/>
          <w:szCs w:val="28"/>
        </w:rPr>
        <w:t>确定了整体框架</w:t>
      </w:r>
      <w:r w:rsidRPr="00045945">
        <w:rPr>
          <w:rFonts w:ascii="方正仿宋_GBK" w:eastAsia="方正仿宋_GBK" w:hint="eastAsia"/>
          <w:sz w:val="28"/>
          <w:szCs w:val="28"/>
        </w:rPr>
        <w:t>。</w:t>
      </w:r>
    </w:p>
    <w:p w14:paraId="0DEBBD4E" w14:textId="77777777" w:rsidR="000018C6" w:rsidRPr="00045945" w:rsidRDefault="00045945">
      <w:pPr>
        <w:ind w:firstLineChars="200" w:firstLine="560"/>
        <w:rPr>
          <w:rFonts w:eastAsia="方正仿宋_GBK"/>
        </w:rPr>
      </w:pPr>
      <w:r w:rsidRPr="00045945">
        <w:rPr>
          <w:rFonts w:ascii="方正仿宋_GBK" w:eastAsia="方正仿宋_GBK" w:hint="eastAsia"/>
          <w:sz w:val="28"/>
          <w:szCs w:val="28"/>
        </w:rPr>
        <w:t>华北电力科学研究院有限责任公司负责牵头调研分析</w:t>
      </w:r>
      <w:r w:rsidRPr="00045945">
        <w:rPr>
          <w:rFonts w:ascii="方正仿宋_GBK" w:eastAsia="方正仿宋_GBK"/>
          <w:sz w:val="28"/>
          <w:szCs w:val="28"/>
        </w:rPr>
        <w:t>，</w:t>
      </w:r>
      <w:r w:rsidRPr="00045945">
        <w:rPr>
          <w:rFonts w:ascii="方正仿宋_GBK" w:eastAsia="方正仿宋_GBK" w:hint="eastAsia"/>
          <w:sz w:val="28"/>
          <w:szCs w:val="28"/>
        </w:rPr>
        <w:t>国网河北省电力有限公司电力科学研究院、国网浙江省电力有限公司电力科学研究院、广东电网有限责任公司电力科学研究院、广西电网有限责任公司电力科学研究院参与调研分析，调研内容包括金属氧化物避雷器在线监测装置的测试项目、</w:t>
      </w:r>
      <w:r w:rsidRPr="00045945">
        <w:rPr>
          <w:rFonts w:ascii="方正仿宋_GBK" w:eastAsia="方正仿宋_GBK"/>
          <w:sz w:val="28"/>
          <w:szCs w:val="28"/>
        </w:rPr>
        <w:t>测量原理</w:t>
      </w:r>
      <w:r w:rsidRPr="00045945">
        <w:rPr>
          <w:rFonts w:ascii="方正仿宋_GBK" w:eastAsia="方正仿宋_GBK" w:hint="eastAsia"/>
          <w:sz w:val="28"/>
          <w:szCs w:val="28"/>
        </w:rPr>
        <w:t>及准确度要求、主流设备参数及应用情况、试验方法调研。</w:t>
      </w:r>
    </w:p>
    <w:p w14:paraId="27CA08C4" w14:textId="77777777" w:rsidR="000018C6" w:rsidRPr="00045945" w:rsidRDefault="00045945">
      <w:pPr>
        <w:pStyle w:val="1"/>
        <w:numPr>
          <w:ilvl w:val="0"/>
          <w:numId w:val="2"/>
        </w:numPr>
      </w:pPr>
      <w:bookmarkStart w:id="2" w:name="_Toc11770"/>
      <w:r w:rsidRPr="00045945">
        <w:rPr>
          <w:rFonts w:hint="eastAsia"/>
        </w:rPr>
        <w:t>调研情况</w:t>
      </w:r>
      <w:bookmarkEnd w:id="2"/>
    </w:p>
    <w:p w14:paraId="0CBF2039" w14:textId="77777777" w:rsidR="000018C6" w:rsidRPr="00045945" w:rsidRDefault="00045945">
      <w:pPr>
        <w:pStyle w:val="2"/>
        <w:numPr>
          <w:ilvl w:val="0"/>
          <w:numId w:val="3"/>
        </w:numPr>
        <w:rPr>
          <w:b w:val="0"/>
          <w:bCs/>
        </w:rPr>
      </w:pPr>
      <w:bookmarkStart w:id="3" w:name="_Toc28869"/>
      <w:r w:rsidRPr="00045945">
        <w:rPr>
          <w:rFonts w:hint="eastAsia"/>
          <w:b w:val="0"/>
          <w:bCs/>
        </w:rPr>
        <w:t>调研单位统计</w:t>
      </w:r>
      <w:bookmarkEnd w:id="3"/>
    </w:p>
    <w:p w14:paraId="1B43D618" w14:textId="77777777" w:rsidR="000018C6"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本次调研结合设备实际应用情况，针对多省中有代表性的厂家设备进行调研，对</w:t>
      </w:r>
      <w:r w:rsidRPr="00045945">
        <w:rPr>
          <w:rFonts w:ascii="Times New Roman" w:eastAsia="方正仿宋_GBK" w:hAnsi="Times New Roman" w:cs="方正仿宋_GBK" w:hint="eastAsia"/>
          <w:sz w:val="28"/>
          <w:szCs w:val="32"/>
          <w:lang w:bidi="ar"/>
        </w:rPr>
        <w:t>金属氧化物避雷器监测装置的现场应用情况及技术特点进行统计分析，从而为后期标准编写与要求提供支撑，保证标准规定与实际应用相结合。</w:t>
      </w:r>
    </w:p>
    <w:p w14:paraId="147910B7" w14:textId="77777777" w:rsidR="000018C6" w:rsidRPr="00045945" w:rsidRDefault="00045945">
      <w:pPr>
        <w:ind w:firstLineChars="200" w:firstLine="560"/>
        <w:rPr>
          <w:rFonts w:ascii="Times New Roman" w:eastAsia="方正仿宋_GBK" w:hAnsi="Times New Roman" w:cs="Times New Roman"/>
          <w:sz w:val="28"/>
          <w:szCs w:val="32"/>
        </w:rPr>
      </w:pPr>
      <w:r w:rsidRPr="00045945">
        <w:rPr>
          <w:rFonts w:ascii="Times New Roman" w:eastAsia="方正仿宋_GBK" w:hAnsi="Times New Roman" w:cs="Times New Roman" w:hint="eastAsia"/>
          <w:sz w:val="28"/>
          <w:szCs w:val="32"/>
        </w:rPr>
        <w:t>调研共涉及单位</w:t>
      </w:r>
      <w:r w:rsidRPr="00045945">
        <w:rPr>
          <w:rFonts w:ascii="Times New Roman" w:eastAsia="方正仿宋_GBK" w:hAnsi="Times New Roman" w:cs="Times New Roman" w:hint="eastAsia"/>
          <w:sz w:val="28"/>
          <w:szCs w:val="32"/>
        </w:rPr>
        <w:t>14</w:t>
      </w:r>
      <w:r w:rsidRPr="00045945">
        <w:rPr>
          <w:rFonts w:ascii="Times New Roman" w:eastAsia="方正仿宋_GBK" w:hAnsi="Times New Roman" w:cs="Times New Roman" w:hint="eastAsia"/>
          <w:sz w:val="28"/>
          <w:szCs w:val="32"/>
        </w:rPr>
        <w:t>家，参与调研省公司共有</w:t>
      </w:r>
      <w:r w:rsidRPr="00045945">
        <w:rPr>
          <w:rFonts w:ascii="Times New Roman" w:eastAsia="方正仿宋_GBK" w:hAnsi="Times New Roman" w:cs="Times New Roman" w:hint="eastAsia"/>
          <w:sz w:val="28"/>
          <w:szCs w:val="32"/>
        </w:rPr>
        <w:t>5</w:t>
      </w:r>
      <w:r w:rsidRPr="00045945">
        <w:rPr>
          <w:rFonts w:ascii="Times New Roman" w:eastAsia="方正仿宋_GBK" w:hAnsi="Times New Roman" w:cs="Times New Roman" w:hint="eastAsia"/>
          <w:sz w:val="28"/>
          <w:szCs w:val="32"/>
        </w:rPr>
        <w:t>家。其中冀北公</w:t>
      </w:r>
      <w:r w:rsidRPr="00045945">
        <w:rPr>
          <w:rFonts w:ascii="Times New Roman" w:eastAsia="方正仿宋_GBK" w:hAnsi="Times New Roman" w:cs="Times New Roman" w:hint="eastAsia"/>
          <w:sz w:val="28"/>
          <w:szCs w:val="32"/>
        </w:rPr>
        <w:lastRenderedPageBreak/>
        <w:t>司</w:t>
      </w:r>
      <w:r w:rsidRPr="00045945">
        <w:rPr>
          <w:rFonts w:ascii="Times New Roman" w:eastAsia="方正仿宋_GBK" w:hAnsi="Times New Roman" w:cs="Times New Roman" w:hint="eastAsia"/>
          <w:sz w:val="28"/>
          <w:szCs w:val="32"/>
        </w:rPr>
        <w:t>1</w:t>
      </w:r>
      <w:r w:rsidRPr="00045945">
        <w:rPr>
          <w:rFonts w:ascii="Times New Roman" w:eastAsia="方正仿宋_GBK" w:hAnsi="Times New Roman" w:cs="Times New Roman" w:hint="eastAsia"/>
          <w:sz w:val="28"/>
          <w:szCs w:val="32"/>
        </w:rPr>
        <w:t>家，浙江公司</w:t>
      </w:r>
      <w:r w:rsidRPr="00045945">
        <w:rPr>
          <w:rFonts w:ascii="Times New Roman" w:eastAsia="方正仿宋_GBK" w:hAnsi="Times New Roman" w:cs="Times New Roman" w:hint="eastAsia"/>
          <w:sz w:val="28"/>
          <w:szCs w:val="32"/>
        </w:rPr>
        <w:t>3</w:t>
      </w:r>
      <w:r w:rsidRPr="00045945">
        <w:rPr>
          <w:rFonts w:ascii="Times New Roman" w:eastAsia="方正仿宋_GBK" w:hAnsi="Times New Roman" w:cs="Times New Roman" w:hint="eastAsia"/>
          <w:sz w:val="28"/>
          <w:szCs w:val="32"/>
        </w:rPr>
        <w:t>家，广东公司</w:t>
      </w:r>
      <w:r w:rsidRPr="00045945">
        <w:rPr>
          <w:rFonts w:ascii="Times New Roman" w:eastAsia="方正仿宋_GBK" w:hAnsi="Times New Roman" w:cs="Times New Roman" w:hint="eastAsia"/>
          <w:sz w:val="28"/>
          <w:szCs w:val="32"/>
        </w:rPr>
        <w:t>5</w:t>
      </w:r>
      <w:r w:rsidRPr="00045945">
        <w:rPr>
          <w:rFonts w:ascii="Times New Roman" w:eastAsia="方正仿宋_GBK" w:hAnsi="Times New Roman" w:cs="Times New Roman" w:hint="eastAsia"/>
          <w:sz w:val="28"/>
          <w:szCs w:val="32"/>
        </w:rPr>
        <w:t>家，河北公司</w:t>
      </w:r>
      <w:r w:rsidRPr="00045945">
        <w:rPr>
          <w:rFonts w:ascii="Times New Roman" w:eastAsia="方正仿宋_GBK" w:hAnsi="Times New Roman" w:cs="Times New Roman" w:hint="eastAsia"/>
          <w:sz w:val="28"/>
          <w:szCs w:val="32"/>
        </w:rPr>
        <w:t>2</w:t>
      </w:r>
      <w:r w:rsidRPr="00045945">
        <w:rPr>
          <w:rFonts w:ascii="Times New Roman" w:eastAsia="方正仿宋_GBK" w:hAnsi="Times New Roman" w:cs="Times New Roman" w:hint="eastAsia"/>
          <w:sz w:val="28"/>
          <w:szCs w:val="32"/>
        </w:rPr>
        <w:t>家，湖北公司</w:t>
      </w:r>
      <w:r w:rsidRPr="00045945">
        <w:rPr>
          <w:rFonts w:ascii="Times New Roman" w:eastAsia="方正仿宋_GBK" w:hAnsi="Times New Roman" w:cs="Times New Roman" w:hint="eastAsia"/>
          <w:sz w:val="28"/>
          <w:szCs w:val="32"/>
        </w:rPr>
        <w:t>4</w:t>
      </w:r>
      <w:r w:rsidRPr="00045945">
        <w:rPr>
          <w:rFonts w:ascii="Times New Roman" w:eastAsia="方正仿宋_GBK" w:hAnsi="Times New Roman" w:cs="Times New Roman" w:hint="eastAsia"/>
          <w:sz w:val="28"/>
          <w:szCs w:val="32"/>
        </w:rPr>
        <w:t>家，其中共涉及厂家</w:t>
      </w:r>
      <w:r w:rsidRPr="00045945">
        <w:rPr>
          <w:rFonts w:ascii="Times New Roman" w:eastAsia="方正仿宋_GBK" w:hAnsi="Times New Roman" w:cs="Times New Roman" w:hint="eastAsia"/>
          <w:sz w:val="28"/>
          <w:szCs w:val="32"/>
        </w:rPr>
        <w:t>15</w:t>
      </w:r>
      <w:r w:rsidRPr="00045945">
        <w:rPr>
          <w:rFonts w:ascii="Times New Roman" w:eastAsia="方正仿宋_GBK" w:hAnsi="Times New Roman" w:cs="Times New Roman" w:hint="eastAsia"/>
          <w:sz w:val="28"/>
          <w:szCs w:val="32"/>
        </w:rPr>
        <w:t>家，重复厂家信息</w:t>
      </w:r>
      <w:r w:rsidRPr="00045945">
        <w:rPr>
          <w:rFonts w:ascii="Times New Roman" w:eastAsia="方正仿宋_GBK" w:hAnsi="Times New Roman" w:cs="Times New Roman" w:hint="eastAsia"/>
          <w:sz w:val="28"/>
          <w:szCs w:val="32"/>
        </w:rPr>
        <w:t>1</w:t>
      </w:r>
      <w:r w:rsidRPr="00045945">
        <w:rPr>
          <w:rFonts w:ascii="Times New Roman" w:eastAsia="方正仿宋_GBK" w:hAnsi="Times New Roman" w:cs="Times New Roman" w:hint="eastAsia"/>
          <w:sz w:val="28"/>
          <w:szCs w:val="32"/>
        </w:rPr>
        <w:t>家，具体统计如下图所示。</w:t>
      </w:r>
    </w:p>
    <w:p w14:paraId="03830697" w14:textId="77777777" w:rsidR="000018C6" w:rsidRPr="00045945" w:rsidRDefault="00045945">
      <w:pPr>
        <w:ind w:firstLineChars="200" w:firstLine="420"/>
        <w:jc w:val="center"/>
      </w:pPr>
      <w:r w:rsidRPr="00045945">
        <w:rPr>
          <w:noProof/>
        </w:rPr>
        <w:drawing>
          <wp:inline distT="0" distB="0" distL="114300" distR="114300" wp14:anchorId="1466B45F" wp14:editId="4322642C">
            <wp:extent cx="4337050" cy="260350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4337050" cy="2603500"/>
                    </a:xfrm>
                    <a:prstGeom prst="rect">
                      <a:avLst/>
                    </a:prstGeom>
                    <a:noFill/>
                    <a:ln>
                      <a:noFill/>
                    </a:ln>
                  </pic:spPr>
                </pic:pic>
              </a:graphicData>
            </a:graphic>
          </wp:inline>
        </w:drawing>
      </w:r>
    </w:p>
    <w:p w14:paraId="54A0749E" w14:textId="77777777" w:rsidR="000018C6" w:rsidRPr="00045945" w:rsidRDefault="00045945">
      <w:pPr>
        <w:pStyle w:val="a3"/>
        <w:jc w:val="center"/>
        <w:rPr>
          <w:rFonts w:ascii="Times New Roman" w:eastAsia="方正仿宋_GBK" w:hAnsi="Times New Roman" w:cs="Times New Roman"/>
          <w:sz w:val="24"/>
          <w:szCs w:val="28"/>
          <w:lang w:bidi="ar"/>
        </w:rPr>
      </w:pPr>
      <w:r w:rsidRPr="00045945">
        <w:rPr>
          <w:sz w:val="22"/>
          <w:szCs w:val="28"/>
        </w:rPr>
        <w:t>图</w:t>
      </w:r>
      <w:r w:rsidRPr="00045945">
        <w:rPr>
          <w:sz w:val="22"/>
          <w:szCs w:val="28"/>
        </w:rPr>
        <w:t xml:space="preserve"> </w:t>
      </w:r>
      <w:r w:rsidRPr="00045945">
        <w:rPr>
          <w:sz w:val="22"/>
          <w:szCs w:val="28"/>
        </w:rPr>
        <w:fldChar w:fldCharType="begin"/>
      </w:r>
      <w:r w:rsidRPr="00045945">
        <w:rPr>
          <w:sz w:val="22"/>
          <w:szCs w:val="28"/>
        </w:rPr>
        <w:instrText xml:space="preserve"> SEQ </w:instrText>
      </w:r>
      <w:r w:rsidRPr="00045945">
        <w:rPr>
          <w:sz w:val="22"/>
          <w:szCs w:val="28"/>
        </w:rPr>
        <w:instrText>图</w:instrText>
      </w:r>
      <w:r w:rsidRPr="00045945">
        <w:rPr>
          <w:sz w:val="22"/>
          <w:szCs w:val="28"/>
        </w:rPr>
        <w:instrText xml:space="preserve"> \* ARABIC </w:instrText>
      </w:r>
      <w:r w:rsidRPr="00045945">
        <w:rPr>
          <w:sz w:val="22"/>
          <w:szCs w:val="28"/>
        </w:rPr>
        <w:fldChar w:fldCharType="separate"/>
      </w:r>
      <w:r w:rsidRPr="00045945">
        <w:rPr>
          <w:sz w:val="22"/>
          <w:szCs w:val="28"/>
        </w:rPr>
        <w:t>1</w:t>
      </w:r>
      <w:r w:rsidRPr="00045945">
        <w:rPr>
          <w:sz w:val="22"/>
          <w:szCs w:val="28"/>
        </w:rPr>
        <w:fldChar w:fldCharType="end"/>
      </w:r>
      <w:r w:rsidRPr="00045945">
        <w:rPr>
          <w:rFonts w:ascii="Times New Roman" w:eastAsia="方正仿宋_GBK" w:hAnsi="Times New Roman" w:cs="Times New Roman"/>
          <w:sz w:val="24"/>
          <w:szCs w:val="28"/>
          <w:lang w:bidi="ar"/>
        </w:rPr>
        <w:t xml:space="preserve"> </w:t>
      </w:r>
      <w:r w:rsidRPr="00045945">
        <w:rPr>
          <w:rFonts w:ascii="Times New Roman" w:eastAsia="方正仿宋_GBK" w:hAnsi="Times New Roman" w:cs="Times New Roman"/>
          <w:sz w:val="22"/>
          <w:szCs w:val="24"/>
          <w:lang w:bidi="ar"/>
        </w:rPr>
        <w:t>调研单位统计</w:t>
      </w:r>
    </w:p>
    <w:p w14:paraId="2AA6C038" w14:textId="77777777" w:rsidR="000018C6" w:rsidRPr="00045945" w:rsidRDefault="00045945">
      <w:pPr>
        <w:pStyle w:val="2"/>
        <w:numPr>
          <w:ilvl w:val="0"/>
          <w:numId w:val="3"/>
        </w:numPr>
        <w:rPr>
          <w:b w:val="0"/>
          <w:bCs/>
        </w:rPr>
      </w:pPr>
      <w:bookmarkStart w:id="4" w:name="_Toc23357"/>
      <w:r w:rsidRPr="00045945">
        <w:rPr>
          <w:rFonts w:hint="eastAsia"/>
          <w:b w:val="0"/>
          <w:bCs/>
        </w:rPr>
        <w:t>设备厂家统计</w:t>
      </w:r>
      <w:bookmarkEnd w:id="4"/>
    </w:p>
    <w:p w14:paraId="5A28F09F" w14:textId="77777777" w:rsidR="000018C6" w:rsidRPr="00045945" w:rsidRDefault="00045945">
      <w:pPr>
        <w:ind w:firstLineChars="200" w:firstLine="560"/>
        <w:rPr>
          <w:rFonts w:ascii="Times New Roman" w:eastAsia="方正仿宋_GBK" w:hAnsi="Times New Roman" w:cs="Times New Roman"/>
          <w:sz w:val="28"/>
          <w:szCs w:val="32"/>
        </w:rPr>
      </w:pPr>
      <w:r w:rsidRPr="00045945">
        <w:rPr>
          <w:rFonts w:ascii="Times New Roman" w:eastAsia="方正仿宋_GBK" w:hAnsi="Times New Roman" w:cs="Times New Roman" w:hint="eastAsia"/>
          <w:sz w:val="28"/>
          <w:szCs w:val="32"/>
        </w:rPr>
        <w:t>本次调研共涉及单位以及厂家</w:t>
      </w:r>
      <w:r w:rsidRPr="00045945">
        <w:rPr>
          <w:rFonts w:ascii="Times New Roman" w:eastAsia="方正仿宋_GBK" w:hAnsi="Times New Roman" w:cs="Times New Roman" w:hint="eastAsia"/>
          <w:sz w:val="28"/>
          <w:szCs w:val="32"/>
        </w:rPr>
        <w:t>14</w:t>
      </w:r>
      <w:r w:rsidRPr="00045945">
        <w:rPr>
          <w:rFonts w:ascii="Times New Roman" w:eastAsia="方正仿宋_GBK" w:hAnsi="Times New Roman" w:cs="Times New Roman" w:hint="eastAsia"/>
          <w:sz w:val="28"/>
          <w:szCs w:val="32"/>
        </w:rPr>
        <w:t>家，厂家具体信息如下表所示。</w:t>
      </w:r>
    </w:p>
    <w:p w14:paraId="6FA3DA27" w14:textId="77777777" w:rsidR="000018C6" w:rsidRPr="00045945" w:rsidRDefault="00045945">
      <w:pPr>
        <w:pStyle w:val="a3"/>
        <w:ind w:firstLineChars="200" w:firstLine="440"/>
        <w:jc w:val="center"/>
        <w:rPr>
          <w:rFonts w:ascii="Times New Roman" w:hAnsi="Times New Roman" w:cs="Times New Roman"/>
          <w:sz w:val="22"/>
        </w:rPr>
      </w:pPr>
      <w:r w:rsidRPr="00045945">
        <w:rPr>
          <w:sz w:val="22"/>
        </w:rPr>
        <w:t>表</w:t>
      </w:r>
      <w:r w:rsidRPr="00045945">
        <w:rPr>
          <w:sz w:val="22"/>
        </w:rPr>
        <w:t xml:space="preserve"> </w:t>
      </w:r>
      <w:r w:rsidRPr="00045945">
        <w:rPr>
          <w:sz w:val="22"/>
        </w:rPr>
        <w:fldChar w:fldCharType="begin"/>
      </w:r>
      <w:r w:rsidRPr="00045945">
        <w:rPr>
          <w:sz w:val="22"/>
        </w:rPr>
        <w:instrText xml:space="preserve"> SEQ </w:instrText>
      </w:r>
      <w:r w:rsidRPr="00045945">
        <w:rPr>
          <w:sz w:val="22"/>
        </w:rPr>
        <w:instrText>表</w:instrText>
      </w:r>
      <w:r w:rsidRPr="00045945">
        <w:rPr>
          <w:sz w:val="22"/>
        </w:rPr>
        <w:instrText xml:space="preserve"> \* ARABIC </w:instrText>
      </w:r>
      <w:r w:rsidRPr="00045945">
        <w:rPr>
          <w:sz w:val="22"/>
        </w:rPr>
        <w:fldChar w:fldCharType="separate"/>
      </w:r>
      <w:r w:rsidRPr="00045945">
        <w:rPr>
          <w:sz w:val="22"/>
        </w:rPr>
        <w:t>1</w:t>
      </w:r>
      <w:r w:rsidRPr="00045945">
        <w:rPr>
          <w:sz w:val="22"/>
        </w:rPr>
        <w:fldChar w:fldCharType="end"/>
      </w:r>
      <w:r w:rsidRPr="00045945">
        <w:rPr>
          <w:rFonts w:hint="eastAsia"/>
          <w:sz w:val="22"/>
        </w:rPr>
        <w:t xml:space="preserve"> </w:t>
      </w:r>
      <w:r w:rsidRPr="00045945">
        <w:rPr>
          <w:rFonts w:hint="eastAsia"/>
          <w:sz w:val="22"/>
        </w:rPr>
        <w:t>设备厂家统计</w:t>
      </w:r>
    </w:p>
    <w:tbl>
      <w:tblPr>
        <w:tblW w:w="8668" w:type="dxa"/>
        <w:tblInd w:w="98" w:type="dxa"/>
        <w:tblLayout w:type="fixed"/>
        <w:tblLook w:val="04A0" w:firstRow="1" w:lastRow="0" w:firstColumn="1" w:lastColumn="0" w:noHBand="0" w:noVBand="1"/>
      </w:tblPr>
      <w:tblGrid>
        <w:gridCol w:w="901"/>
        <w:gridCol w:w="1956"/>
        <w:gridCol w:w="4289"/>
        <w:gridCol w:w="1522"/>
      </w:tblGrid>
      <w:tr w:rsidR="000018C6" w:rsidRPr="00045945" w14:paraId="336278A4" w14:textId="77777777">
        <w:trPr>
          <w:trHeight w:val="300"/>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F4F490"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序号</w:t>
            </w:r>
          </w:p>
        </w:tc>
        <w:tc>
          <w:tcPr>
            <w:tcW w:w="19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5735D0"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设备厂家名称/单位名称</w:t>
            </w:r>
          </w:p>
        </w:tc>
        <w:tc>
          <w:tcPr>
            <w:tcW w:w="42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B8765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主营范围</w:t>
            </w:r>
          </w:p>
        </w:tc>
        <w:tc>
          <w:tcPr>
            <w:tcW w:w="15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15C6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主营设备型号</w:t>
            </w:r>
          </w:p>
        </w:tc>
      </w:tr>
      <w:tr w:rsidR="000018C6" w:rsidRPr="00045945" w14:paraId="23CE7A89"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BAFF6C"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5B5E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杭州柯林电气股份有限公司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FB5A1"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包括电压监测仪、智能真空取样阀、容性设备带电测试仪、避雷器在线监测系统等</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7DE7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KLJC-05</w:t>
            </w:r>
          </w:p>
        </w:tc>
      </w:tr>
      <w:tr w:rsidR="000018C6" w:rsidRPr="00045945" w14:paraId="55D09BE3"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3FA48C"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2</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87356"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宁波理工监测科技股份有限公司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D9A56"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公司专业从事智能电网在线监测技术的研究、在线监测设备的生产、销售和技术服务</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6A4E4"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iMOA</w:t>
            </w:r>
          </w:p>
        </w:tc>
      </w:tr>
      <w:tr w:rsidR="000018C6" w:rsidRPr="00045945" w14:paraId="5800FC29"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F9443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3</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B736E"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上海欧秒电力监测设备有限公司(珠海一多监测科技有限公司)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847A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力主配网智能变电站解决方案，智能配电房解决方案，电气设备安全运行隐患排查系统，工厂设备状态监测与诊断管理系统方案、厂站电力设备状态监测与预警系统方案、机泵状态监测与预警方案、变电站智能辅助系统、化工设备状态监测与诊断</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1EC3F"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OM.R910-AI</w:t>
            </w:r>
          </w:p>
        </w:tc>
      </w:tr>
      <w:tr w:rsidR="000018C6" w:rsidRPr="00045945" w14:paraId="0358ED65"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D6917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lastRenderedPageBreak/>
              <w:t>4</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7D45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北京圣泰</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980A4"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电网运行维护</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9038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SIM-AR</w:t>
            </w:r>
          </w:p>
        </w:tc>
      </w:tr>
      <w:tr w:rsidR="000018C6" w:rsidRPr="00045945" w14:paraId="4B999542"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97FAA3"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5</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6E282"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上海智光</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C5DE9"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电网运行维护</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B6E77"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FMU-13</w:t>
            </w:r>
          </w:p>
        </w:tc>
      </w:tr>
      <w:tr w:rsidR="000018C6" w:rsidRPr="00045945" w14:paraId="47C5D969"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FFF07F"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6</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A2B14"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长园深瑞</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36A2C"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电网运行维护</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CD8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TH3018</w:t>
            </w:r>
          </w:p>
        </w:tc>
      </w:tr>
      <w:tr w:rsidR="000018C6" w:rsidRPr="00045945" w14:paraId="47B5B8EC"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32666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7</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FBF1D"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国电南自</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35D6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电网运行维护</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3162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NS821-MO</w:t>
            </w:r>
          </w:p>
        </w:tc>
      </w:tr>
      <w:tr w:rsidR="000018C6" w:rsidRPr="00045945" w14:paraId="78B678B8"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841F03"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8</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716E"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福建和盛</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A83C4"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电网运行维护</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DEB3F"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SPM-2/MOA</w:t>
            </w:r>
          </w:p>
        </w:tc>
      </w:tr>
      <w:tr w:rsidR="000018C6" w:rsidRPr="00045945" w14:paraId="6448C163"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422AD3"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9</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19D6C"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江苏久创电气科技有限公司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0F7A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输变电在线监测系统</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8823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JC-OM200</w:t>
            </w:r>
          </w:p>
        </w:tc>
      </w:tr>
      <w:tr w:rsidR="000018C6" w:rsidRPr="00045945" w14:paraId="59ED141C"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2FD66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10</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0BBF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上海大帆电气设备有限公司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7629F"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电力设备测试仪器</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F4593"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DF6906、DF6908</w:t>
            </w:r>
          </w:p>
        </w:tc>
      </w:tr>
      <w:tr w:rsidR="000018C6" w:rsidRPr="00045945" w14:paraId="3B7D8D44"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294BD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11</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5C02"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上海欣影电力科技发展有限公司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C6C81"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避雷器在线监测终端</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B580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XYDT-LACL</w:t>
            </w:r>
            <w:r w:rsidRPr="00045945">
              <w:rPr>
                <w:rFonts w:ascii="宋体" w:eastAsia="宋体" w:hAnsi="宋体" w:cs="宋体" w:hint="eastAsia"/>
                <w:color w:val="000000"/>
                <w:kern w:val="0"/>
                <w:sz w:val="24"/>
                <w:szCs w:val="24"/>
                <w:lang w:bidi="ar"/>
              </w:rPr>
              <w:br/>
              <w:t>65839</w:t>
            </w:r>
          </w:p>
        </w:tc>
      </w:tr>
      <w:tr w:rsidR="000018C6" w:rsidRPr="00045945" w14:paraId="403D8D1C"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A1396D"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12</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4EEA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武汉华工先舰电气股份有限公司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35CC6"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避雷器监测单元</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ADA1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Onsage-MOA</w:t>
            </w:r>
          </w:p>
        </w:tc>
      </w:tr>
      <w:tr w:rsidR="000018C6" w:rsidRPr="00045945" w14:paraId="5F4210F5"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5B3319"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13</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3F8A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武汉新电电气股份有限公司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7362C"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氧化锌避雷器在线监测系统</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61A7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ZXBLQ</w:t>
            </w:r>
          </w:p>
        </w:tc>
      </w:tr>
      <w:tr w:rsidR="000018C6" w:rsidRPr="00045945" w14:paraId="54D388CE" w14:textId="77777777">
        <w:trPr>
          <w:trHeight w:val="911"/>
        </w:trPr>
        <w:tc>
          <w:tcPr>
            <w:tcW w:w="9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917D0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14</w:t>
            </w:r>
          </w:p>
        </w:tc>
        <w:tc>
          <w:tcPr>
            <w:tcW w:w="19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5EAF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许继昌南通信设备有限公司</w:t>
            </w:r>
          </w:p>
        </w:tc>
        <w:tc>
          <w:tcPr>
            <w:tcW w:w="4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46192"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一次设备状态监测</w:t>
            </w:r>
          </w:p>
        </w:tc>
        <w:tc>
          <w:tcPr>
            <w:tcW w:w="1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FF55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ALM-900,SF6-900</w:t>
            </w:r>
          </w:p>
        </w:tc>
      </w:tr>
    </w:tbl>
    <w:p w14:paraId="52343940" w14:textId="77777777" w:rsidR="000018C6" w:rsidRPr="00045945" w:rsidRDefault="000018C6">
      <w:pPr>
        <w:rPr>
          <w:rFonts w:ascii="Times New Roman" w:eastAsia="方正仿宋_GBK" w:hAnsi="Times New Roman" w:cs="方正仿宋_GBK"/>
          <w:sz w:val="24"/>
          <w:szCs w:val="28"/>
          <w:lang w:bidi="ar"/>
        </w:rPr>
      </w:pPr>
    </w:p>
    <w:p w14:paraId="3885341A" w14:textId="77777777" w:rsidR="000018C6" w:rsidRPr="00045945" w:rsidRDefault="00045945">
      <w:pPr>
        <w:pStyle w:val="1"/>
        <w:numPr>
          <w:ilvl w:val="0"/>
          <w:numId w:val="2"/>
        </w:numPr>
      </w:pPr>
      <w:bookmarkStart w:id="5" w:name="_Toc29436"/>
      <w:r w:rsidRPr="00045945">
        <w:rPr>
          <w:rFonts w:hint="eastAsia"/>
        </w:rPr>
        <w:t>调研内容</w:t>
      </w:r>
      <w:bookmarkEnd w:id="5"/>
    </w:p>
    <w:p w14:paraId="692C99D7" w14:textId="77777777" w:rsidR="000018C6"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lang w:bidi="ar"/>
        </w:rPr>
        <w:t>本次主要从六个方面进行调研，</w:t>
      </w:r>
      <w:r w:rsidRPr="00045945">
        <w:rPr>
          <w:rFonts w:ascii="Times New Roman" w:eastAsia="方正仿宋_GBK" w:hAnsi="Times New Roman" w:cs="方正仿宋_GBK" w:hint="eastAsia"/>
          <w:sz w:val="28"/>
          <w:szCs w:val="32"/>
          <w:lang w:bidi="ar"/>
        </w:rPr>
        <w:t>包括金属氧化物避雷器监测装置工作原理、计量特性、监测装置实际工作环境、复校时间间隔、安装后及运行中的监测装置现场校准方法以及历史数据。</w:t>
      </w:r>
    </w:p>
    <w:p w14:paraId="6F16C97C" w14:textId="77777777" w:rsidR="000018C6" w:rsidRPr="00045945" w:rsidRDefault="00045945">
      <w:pPr>
        <w:pStyle w:val="2"/>
        <w:numPr>
          <w:ilvl w:val="0"/>
          <w:numId w:val="4"/>
        </w:numPr>
        <w:rPr>
          <w:b w:val="0"/>
          <w:bCs/>
        </w:rPr>
      </w:pPr>
      <w:bookmarkStart w:id="6" w:name="_Toc5946"/>
      <w:r w:rsidRPr="00045945">
        <w:rPr>
          <w:rFonts w:hint="eastAsia"/>
          <w:b w:val="0"/>
          <w:bCs/>
        </w:rPr>
        <w:lastRenderedPageBreak/>
        <w:t>金属氧化物避雷器监测装置工作原理</w:t>
      </w:r>
      <w:bookmarkEnd w:id="6"/>
    </w:p>
    <w:p w14:paraId="583C87F7" w14:textId="77777777" w:rsidR="000018C6"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14</w:t>
      </w:r>
      <w:r w:rsidRPr="00045945">
        <w:rPr>
          <w:rFonts w:ascii="Times New Roman" w:eastAsia="方正仿宋_GBK" w:hAnsi="Times New Roman" w:cs="方正仿宋_GBK" w:hint="eastAsia"/>
          <w:sz w:val="28"/>
          <w:szCs w:val="32"/>
          <w:lang w:bidi="ar"/>
        </w:rPr>
        <w:t>家生产厂家进行了反馈，金属氧化物避雷器监测装置工作原理可分为</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类，分别为标准输变电设备在线监测装置校准规范</w:t>
      </w:r>
      <w:r w:rsidRPr="00045945">
        <w:rPr>
          <w:rFonts w:ascii="Times New Roman" w:eastAsia="方正仿宋_GBK" w:hAnsi="Times New Roman" w:cs="方正仿宋_GBK" w:hint="eastAsia"/>
          <w:sz w:val="28"/>
          <w:szCs w:val="32"/>
          <w:lang w:bidi="ar"/>
        </w:rPr>
        <w:t xml:space="preserve"> </w:t>
      </w:r>
      <w:r w:rsidRPr="00045945">
        <w:rPr>
          <w:rFonts w:ascii="Times New Roman" w:eastAsia="方正仿宋_GBK" w:hAnsi="Times New Roman" w:cs="方正仿宋_GBK" w:hint="eastAsia"/>
          <w:sz w:val="28"/>
          <w:szCs w:val="32"/>
          <w:lang w:bidi="ar"/>
        </w:rPr>
        <w:t>金属氧化物避雷器在线监测装置图</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所示原理以及基于全电流中三次谐波向量反演母线工频电压基波相位原理，其中仅上海大帆设备厂家设备检测原理与草案稿中所列监测原理不同，其余厂家均采用该原理，具体统计情况如下表所示。</w:t>
      </w:r>
    </w:p>
    <w:p w14:paraId="2538FA8E" w14:textId="77777777" w:rsidR="000018C6" w:rsidRPr="00045945" w:rsidRDefault="00045945">
      <w:pPr>
        <w:pStyle w:val="a3"/>
        <w:ind w:firstLineChars="200" w:firstLine="400"/>
        <w:jc w:val="center"/>
        <w:rPr>
          <w:rFonts w:ascii="Times New Roman" w:hAnsi="Times New Roman" w:cs="方正仿宋_GBK"/>
          <w:sz w:val="28"/>
          <w:szCs w:val="32"/>
          <w:lang w:bidi="ar"/>
        </w:rP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2</w:t>
      </w:r>
      <w:r w:rsidRPr="00045945">
        <w:fldChar w:fldCharType="end"/>
      </w:r>
      <w:r w:rsidRPr="00045945">
        <w:rPr>
          <w:rFonts w:hint="eastAsia"/>
        </w:rPr>
        <w:t xml:space="preserve"> </w:t>
      </w:r>
      <w:r w:rsidRPr="00045945">
        <w:rPr>
          <w:rFonts w:hint="eastAsia"/>
        </w:rPr>
        <w:t>工作原理统计</w:t>
      </w:r>
    </w:p>
    <w:tbl>
      <w:tblPr>
        <w:tblW w:w="8213" w:type="dxa"/>
        <w:tblInd w:w="98" w:type="dxa"/>
        <w:tblLayout w:type="fixed"/>
        <w:tblLook w:val="04A0" w:firstRow="1" w:lastRow="0" w:firstColumn="1" w:lastColumn="0" w:noHBand="0" w:noVBand="1"/>
      </w:tblPr>
      <w:tblGrid>
        <w:gridCol w:w="1124"/>
        <w:gridCol w:w="2611"/>
        <w:gridCol w:w="2389"/>
        <w:gridCol w:w="2089"/>
      </w:tblGrid>
      <w:tr w:rsidR="000018C6" w:rsidRPr="00045945" w14:paraId="22F135B7" w14:textId="77777777">
        <w:trPr>
          <w:trHeight w:val="1060"/>
        </w:trPr>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0DBAD"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序号</w:t>
            </w:r>
          </w:p>
        </w:tc>
        <w:tc>
          <w:tcPr>
            <w:tcW w:w="26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8374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监测原理及详细描述</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D071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原理依据</w:t>
            </w:r>
          </w:p>
        </w:tc>
        <w:tc>
          <w:tcPr>
            <w:tcW w:w="20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66D47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备注</w:t>
            </w:r>
          </w:p>
        </w:tc>
      </w:tr>
      <w:tr w:rsidR="000018C6" w:rsidRPr="00045945" w14:paraId="5A90C1A8" w14:textId="77777777">
        <w:trPr>
          <w:trHeight w:val="90"/>
        </w:trPr>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68393"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w:t>
            </w:r>
          </w:p>
        </w:tc>
        <w:tc>
          <w:tcPr>
            <w:tcW w:w="26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26CEE" w14:textId="6100110B" w:rsidR="000018C6" w:rsidRPr="00045945" w:rsidRDefault="00045945">
            <w:pPr>
              <w:widowControl/>
              <w:jc w:val="center"/>
              <w:textAlignment w:val="center"/>
              <w:rPr>
                <w:rFonts w:ascii="宋体" w:eastAsia="宋体" w:hAnsi="宋体" w:cs="宋体"/>
                <w:b/>
                <w:bCs/>
                <w:color w:val="000000"/>
                <w:sz w:val="24"/>
                <w:szCs w:val="24"/>
              </w:rPr>
            </w:pPr>
            <w:bookmarkStart w:id="7" w:name="_Hlk100591782"/>
            <w:r w:rsidRPr="00045945">
              <w:rPr>
                <w:rFonts w:ascii="宋体" w:eastAsia="宋体" w:hAnsi="宋体" w:cs="宋体" w:hint="eastAsia"/>
                <w:b/>
                <w:bCs/>
                <w:color w:val="000000"/>
                <w:sz w:val="24"/>
                <w:szCs w:val="24"/>
              </w:rPr>
              <w:t>通过测量金属氧化物避雷器的全电流I、阻性电流D及</w:t>
            </w:r>
            <w:r w:rsidR="00423357">
              <w:rPr>
                <w:rFonts w:ascii="宋体" w:eastAsia="宋体" w:hAnsi="宋体" w:cs="宋体" w:hint="eastAsia"/>
                <w:b/>
                <w:bCs/>
                <w:color w:val="000000"/>
                <w:sz w:val="24"/>
                <w:szCs w:val="24"/>
              </w:rPr>
              <w:t>参考电压</w:t>
            </w:r>
            <w:r w:rsidRPr="00045945">
              <w:rPr>
                <w:rFonts w:ascii="宋体" w:eastAsia="宋体" w:hAnsi="宋体" w:cs="宋体" w:hint="eastAsia"/>
                <w:b/>
                <w:bCs/>
                <w:color w:val="000000"/>
                <w:sz w:val="24"/>
                <w:szCs w:val="24"/>
              </w:rPr>
              <w:t>U等参数，来实时反映金属氧化物避雷器的绝缘状态</w:t>
            </w:r>
            <w:bookmarkEnd w:id="7"/>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9A7B9" w14:textId="77777777" w:rsidR="000018C6" w:rsidRPr="00045945" w:rsidRDefault="00045945">
            <w:pPr>
              <w:widowControl/>
              <w:jc w:val="center"/>
              <w:textAlignment w:val="center"/>
              <w:rPr>
                <w:rFonts w:ascii="宋体" w:eastAsia="宋体" w:hAnsi="宋体" w:cs="宋体"/>
                <w:b/>
                <w:bCs/>
                <w:color w:val="000000"/>
                <w:sz w:val="24"/>
                <w:szCs w:val="24"/>
              </w:rPr>
            </w:pPr>
            <w:r w:rsidRPr="00045945">
              <w:rPr>
                <w:rFonts w:ascii="宋体" w:eastAsia="宋体" w:hAnsi="宋体" w:cs="宋体" w:hint="eastAsia"/>
                <w:b/>
                <w:bCs/>
                <w:color w:val="000000"/>
                <w:sz w:val="24"/>
                <w:szCs w:val="24"/>
              </w:rPr>
              <w:t>草案稿</w:t>
            </w:r>
          </w:p>
        </w:tc>
        <w:tc>
          <w:tcPr>
            <w:tcW w:w="20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D44611" w14:textId="77777777" w:rsidR="000018C6" w:rsidRPr="00045945" w:rsidRDefault="00045945">
            <w:pPr>
              <w:jc w:val="center"/>
              <w:rPr>
                <w:rFonts w:ascii="宋体" w:eastAsia="宋体" w:hAnsi="宋体" w:cs="宋体"/>
                <w:b/>
                <w:bCs/>
                <w:color w:val="000000"/>
                <w:sz w:val="24"/>
                <w:szCs w:val="24"/>
              </w:rPr>
            </w:pPr>
            <w:r w:rsidRPr="00045945">
              <w:rPr>
                <w:rFonts w:ascii="宋体" w:eastAsia="宋体" w:hAnsi="宋体" w:cs="宋体" w:hint="eastAsia"/>
                <w:b/>
                <w:bCs/>
                <w:color w:val="000000"/>
                <w:sz w:val="24"/>
                <w:szCs w:val="24"/>
              </w:rPr>
              <w:t>其余12家厂家</w:t>
            </w:r>
          </w:p>
        </w:tc>
      </w:tr>
      <w:tr w:rsidR="000018C6" w:rsidRPr="00045945" w14:paraId="65FD24A1" w14:textId="77777777">
        <w:trPr>
          <w:trHeight w:val="90"/>
        </w:trPr>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22ECE"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2</w:t>
            </w:r>
          </w:p>
        </w:tc>
        <w:tc>
          <w:tcPr>
            <w:tcW w:w="26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AA0C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基于全电流中三次谐波向量反演母线工频电压基波相位</w:t>
            </w:r>
          </w:p>
        </w:tc>
        <w:tc>
          <w:tcPr>
            <w:tcW w:w="23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7BE01"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详细见附录C</w:t>
            </w:r>
          </w:p>
        </w:tc>
        <w:tc>
          <w:tcPr>
            <w:tcW w:w="20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70E48F" w14:textId="77777777" w:rsidR="000018C6" w:rsidRPr="00045945" w:rsidRDefault="00045945">
            <w:pPr>
              <w:jc w:val="center"/>
              <w:rPr>
                <w:rFonts w:ascii="宋体" w:eastAsia="宋体" w:hAnsi="宋体" w:cs="宋体"/>
                <w:color w:val="000000"/>
                <w:sz w:val="24"/>
                <w:szCs w:val="24"/>
              </w:rPr>
            </w:pPr>
            <w:r w:rsidRPr="00045945">
              <w:rPr>
                <w:rFonts w:ascii="宋体" w:eastAsia="宋体" w:hAnsi="宋体" w:cs="宋体" w:hint="eastAsia"/>
                <w:color w:val="000000"/>
                <w:sz w:val="24"/>
                <w:szCs w:val="24"/>
              </w:rPr>
              <w:t>上海大帆</w:t>
            </w:r>
          </w:p>
        </w:tc>
      </w:tr>
    </w:tbl>
    <w:p w14:paraId="3B7316CB" w14:textId="4751CFEE" w:rsidR="000018C6" w:rsidRPr="00045945" w:rsidRDefault="00045945">
      <w:pPr>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草案稿中监测装置工作原理说明：监测装置通过测量金属氧化物避雷器的全电流</w:t>
      </w:r>
      <w:r w:rsidRPr="00045945">
        <w:rPr>
          <w:rFonts w:ascii="Times New Roman" w:eastAsia="方正仿宋_GBK" w:hAnsi="Times New Roman" w:cs="方正仿宋_GBK" w:hint="eastAsia"/>
          <w:sz w:val="28"/>
          <w:szCs w:val="32"/>
          <w:lang w:bidi="ar"/>
        </w:rPr>
        <w:t>I</w:t>
      </w:r>
      <w:r w:rsidRPr="00045945">
        <w:rPr>
          <w:rFonts w:ascii="Times New Roman" w:eastAsia="方正仿宋_GBK" w:hAnsi="Times New Roman" w:cs="方正仿宋_GBK" w:hint="eastAsia"/>
          <w:sz w:val="28"/>
          <w:szCs w:val="32"/>
          <w:lang w:bidi="ar"/>
        </w:rPr>
        <w:t>、阻性电流</w:t>
      </w:r>
      <w:r w:rsidRPr="00045945">
        <w:rPr>
          <w:rFonts w:ascii="Times New Roman" w:eastAsia="方正仿宋_GBK" w:hAnsi="Times New Roman" w:cs="方正仿宋_GBK" w:hint="eastAsia"/>
          <w:sz w:val="28"/>
          <w:szCs w:val="32"/>
          <w:lang w:bidi="ar"/>
        </w:rPr>
        <w:t>D</w:t>
      </w:r>
      <w:r w:rsidRPr="00045945">
        <w:rPr>
          <w:rFonts w:ascii="Times New Roman" w:eastAsia="方正仿宋_GBK" w:hAnsi="Times New Roman" w:cs="方正仿宋_GBK" w:hint="eastAsia"/>
          <w:sz w:val="28"/>
          <w:szCs w:val="32"/>
          <w:lang w:bidi="ar"/>
        </w:rPr>
        <w:t>及</w:t>
      </w:r>
      <w:r w:rsidR="00423357">
        <w:rPr>
          <w:rFonts w:ascii="Times New Roman" w:eastAsia="方正仿宋_GBK" w:hAnsi="Times New Roman" w:cs="方正仿宋_GBK" w:hint="eastAsia"/>
          <w:sz w:val="28"/>
          <w:szCs w:val="32"/>
          <w:lang w:bidi="ar"/>
        </w:rPr>
        <w:t>参考电压</w:t>
      </w:r>
      <w:r w:rsidRPr="00045945">
        <w:rPr>
          <w:rFonts w:ascii="Times New Roman" w:eastAsia="方正仿宋_GBK" w:hAnsi="Times New Roman" w:cs="方正仿宋_GBK" w:hint="eastAsia"/>
          <w:sz w:val="28"/>
          <w:szCs w:val="32"/>
          <w:lang w:bidi="ar"/>
        </w:rPr>
        <w:t>U</w:t>
      </w:r>
      <w:r w:rsidRPr="00045945">
        <w:rPr>
          <w:rFonts w:ascii="Times New Roman" w:eastAsia="方正仿宋_GBK" w:hAnsi="Times New Roman" w:cs="方正仿宋_GBK" w:hint="eastAsia"/>
          <w:sz w:val="28"/>
          <w:szCs w:val="32"/>
          <w:lang w:bidi="ar"/>
        </w:rPr>
        <w:t>等参数，来实时反映金属氧化物避雷器的绝缘状态。监测装置由</w:t>
      </w:r>
      <w:r w:rsidR="00423357">
        <w:rPr>
          <w:rFonts w:ascii="Times New Roman" w:eastAsia="方正仿宋_GBK" w:hAnsi="Times New Roman" w:cs="方正仿宋_GBK" w:hint="eastAsia"/>
          <w:sz w:val="28"/>
          <w:szCs w:val="32"/>
          <w:lang w:bidi="ar"/>
        </w:rPr>
        <w:t>参考电压</w:t>
      </w:r>
      <w:r w:rsidRPr="00045945">
        <w:rPr>
          <w:rFonts w:ascii="Times New Roman" w:eastAsia="方正仿宋_GBK" w:hAnsi="Times New Roman" w:cs="方正仿宋_GBK" w:hint="eastAsia"/>
          <w:sz w:val="28"/>
          <w:szCs w:val="32"/>
          <w:lang w:bidi="ar"/>
        </w:rPr>
        <w:t>采集单元、全电流采集单元、信号处理与分析单元、通讯显示单元组成。其工作原理如下图所示。</w:t>
      </w:r>
    </w:p>
    <w:p w14:paraId="493E4F93" w14:textId="77777777" w:rsidR="000018C6" w:rsidRPr="00045945" w:rsidRDefault="00045945">
      <w:pPr>
        <w:jc w:val="center"/>
      </w:pPr>
      <w:r w:rsidRPr="00045945">
        <w:rPr>
          <w:noProof/>
        </w:rPr>
        <w:lastRenderedPageBreak/>
        <w:drawing>
          <wp:inline distT="0" distB="0" distL="114300" distR="114300" wp14:anchorId="1969C6A6" wp14:editId="09F69FE8">
            <wp:extent cx="4278630" cy="2800350"/>
            <wp:effectExtent l="0" t="0" r="1270" b="5715"/>
            <wp:docPr id="1067"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图片 1" descr="图片1"/>
                    <pic:cNvPicPr>
                      <a:picLocks noChangeAspect="1"/>
                    </pic:cNvPicPr>
                  </pic:nvPicPr>
                  <pic:blipFill>
                    <a:blip r:embed="rId10"/>
                    <a:stretch>
                      <a:fillRect/>
                    </a:stretch>
                  </pic:blipFill>
                  <pic:spPr>
                    <a:xfrm>
                      <a:off x="0" y="0"/>
                      <a:ext cx="4278630" cy="2800350"/>
                    </a:xfrm>
                    <a:prstGeom prst="rect">
                      <a:avLst/>
                    </a:prstGeom>
                    <a:noFill/>
                    <a:ln w="9525">
                      <a:noFill/>
                    </a:ln>
                  </pic:spPr>
                </pic:pic>
              </a:graphicData>
            </a:graphic>
          </wp:inline>
        </w:drawing>
      </w:r>
    </w:p>
    <w:p w14:paraId="767F8E78" w14:textId="77777777" w:rsidR="000018C6" w:rsidRPr="00045945" w:rsidRDefault="00045945">
      <w:pPr>
        <w:pStyle w:val="a3"/>
        <w:jc w:val="center"/>
      </w:pPr>
      <w:r w:rsidRPr="00045945">
        <w:t>图</w:t>
      </w:r>
      <w:r w:rsidRPr="00045945">
        <w:t xml:space="preserve"> </w:t>
      </w:r>
      <w:r w:rsidRPr="00045945">
        <w:fldChar w:fldCharType="begin"/>
      </w:r>
      <w:r w:rsidRPr="00045945">
        <w:instrText xml:space="preserve"> SEQ </w:instrText>
      </w:r>
      <w:r w:rsidRPr="00045945">
        <w:instrText>图</w:instrText>
      </w:r>
      <w:r w:rsidRPr="00045945">
        <w:instrText xml:space="preserve"> \* ARABIC </w:instrText>
      </w:r>
      <w:r w:rsidRPr="00045945">
        <w:fldChar w:fldCharType="separate"/>
      </w:r>
      <w:r w:rsidRPr="00045945">
        <w:t>2</w:t>
      </w:r>
      <w:r w:rsidRPr="00045945">
        <w:fldChar w:fldCharType="end"/>
      </w:r>
      <w:r w:rsidRPr="00045945">
        <w:rPr>
          <w:rFonts w:hint="eastAsia"/>
        </w:rPr>
        <w:t xml:space="preserve"> </w:t>
      </w:r>
      <w:r w:rsidRPr="00045945">
        <w:rPr>
          <w:rFonts w:hint="eastAsia"/>
        </w:rPr>
        <w:t>草案稿金属氧化物避雷器监测装置工作原理</w:t>
      </w:r>
    </w:p>
    <w:p w14:paraId="16898A28" w14:textId="77777777" w:rsidR="000018C6"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基于全电流中三次谐波向量反演母线工频电压基波相位监测装置工作原理说明：避雷器的简化物理模型可视为非线性电阻</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自身电容</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耦合电容，其中工频电压加在非线性电阻上，由于其非线性特性，会产生三次谐波电流。每个工频（</w:t>
      </w:r>
      <w:r w:rsidRPr="00045945">
        <w:rPr>
          <w:rFonts w:ascii="Times New Roman" w:eastAsia="方正仿宋_GBK" w:hAnsi="Times New Roman" w:cs="方正仿宋_GBK" w:hint="eastAsia"/>
          <w:sz w:val="28"/>
          <w:szCs w:val="32"/>
          <w:lang w:bidi="ar"/>
        </w:rPr>
        <w:t>50Hz</w:t>
      </w:r>
      <w:r w:rsidRPr="00045945">
        <w:rPr>
          <w:rFonts w:ascii="Times New Roman" w:eastAsia="方正仿宋_GBK" w:hAnsi="Times New Roman" w:cs="方正仿宋_GBK" w:hint="eastAsia"/>
          <w:sz w:val="28"/>
          <w:szCs w:val="32"/>
          <w:lang w:bidi="ar"/>
        </w:rPr>
        <w:t>）母线电压周期中，对应有</w:t>
      </w:r>
      <w:r w:rsidRPr="00045945">
        <w:rPr>
          <w:rFonts w:ascii="Times New Roman" w:eastAsia="方正仿宋_GBK" w:hAnsi="Times New Roman" w:cs="方正仿宋_GBK" w:hint="eastAsia"/>
          <w:sz w:val="28"/>
          <w:szCs w:val="32"/>
          <w:lang w:bidi="ar"/>
        </w:rPr>
        <w:t xml:space="preserve">3 </w:t>
      </w:r>
      <w:r w:rsidRPr="00045945">
        <w:rPr>
          <w:rFonts w:ascii="Times New Roman" w:eastAsia="方正仿宋_GBK" w:hAnsi="Times New Roman" w:cs="方正仿宋_GBK" w:hint="eastAsia"/>
          <w:sz w:val="28"/>
          <w:szCs w:val="32"/>
          <w:lang w:bidi="ar"/>
        </w:rPr>
        <w:t>个三次（</w:t>
      </w:r>
      <w:r w:rsidRPr="00045945">
        <w:rPr>
          <w:rFonts w:ascii="Times New Roman" w:eastAsia="方正仿宋_GBK" w:hAnsi="Times New Roman" w:cs="方正仿宋_GBK" w:hint="eastAsia"/>
          <w:sz w:val="28"/>
          <w:szCs w:val="32"/>
          <w:lang w:bidi="ar"/>
        </w:rPr>
        <w:t>150Hz</w:t>
      </w:r>
      <w:r w:rsidRPr="00045945">
        <w:rPr>
          <w:rFonts w:ascii="Times New Roman" w:eastAsia="方正仿宋_GBK" w:hAnsi="Times New Roman" w:cs="方正仿宋_GBK" w:hint="eastAsia"/>
          <w:sz w:val="28"/>
          <w:szCs w:val="32"/>
          <w:lang w:bidi="ar"/>
        </w:rPr>
        <w:t>）谐波电流，其中一个三次谐波的起始点与母线基波工频电压的起始点对齐，另</w:t>
      </w:r>
      <w:r w:rsidRPr="00045945">
        <w:rPr>
          <w:rFonts w:ascii="Times New Roman" w:eastAsia="方正仿宋_GBK" w:hAnsi="Times New Roman" w:cs="方正仿宋_GBK" w:hint="eastAsia"/>
          <w:sz w:val="28"/>
          <w:szCs w:val="32"/>
          <w:lang w:bidi="ar"/>
        </w:rPr>
        <w:t xml:space="preserve">2 </w:t>
      </w:r>
      <w:r w:rsidRPr="00045945">
        <w:rPr>
          <w:rFonts w:ascii="Times New Roman" w:eastAsia="方正仿宋_GBK" w:hAnsi="Times New Roman" w:cs="方正仿宋_GBK" w:hint="eastAsia"/>
          <w:sz w:val="28"/>
          <w:szCs w:val="32"/>
          <w:lang w:bidi="ar"/>
        </w:rPr>
        <w:t>个三次谐波起始点分别为</w:t>
      </w:r>
      <w:r w:rsidRPr="00045945">
        <w:rPr>
          <w:rFonts w:ascii="Times New Roman" w:eastAsia="方正仿宋_GBK" w:hAnsi="Times New Roman" w:cs="方正仿宋_GBK" w:hint="eastAsia"/>
          <w:sz w:val="28"/>
          <w:szCs w:val="32"/>
          <w:lang w:bidi="ar"/>
        </w:rPr>
        <w:t>120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240</w:t>
      </w:r>
      <w:r w:rsidRPr="00045945">
        <w:rPr>
          <w:rFonts w:ascii="Times New Roman" w:eastAsia="方正仿宋_GBK" w:hAnsi="Times New Roman" w:cs="方正仿宋_GBK" w:hint="eastAsia"/>
          <w:sz w:val="28"/>
          <w:szCs w:val="32"/>
          <w:lang w:bidi="ar"/>
        </w:rPr>
        <w:t>°。通过放大、滤波、分解全电流中的三次谐波电流，可得到</w:t>
      </w:r>
      <w:r w:rsidRPr="00045945">
        <w:rPr>
          <w:rFonts w:ascii="Times New Roman" w:eastAsia="方正仿宋_GBK" w:hAnsi="Times New Roman" w:cs="方正仿宋_GBK" w:hint="eastAsia"/>
          <w:sz w:val="28"/>
          <w:szCs w:val="32"/>
          <w:lang w:bidi="ar"/>
        </w:rPr>
        <w:t xml:space="preserve">3 </w:t>
      </w:r>
      <w:r w:rsidRPr="00045945">
        <w:rPr>
          <w:rFonts w:ascii="Times New Roman" w:eastAsia="方正仿宋_GBK" w:hAnsi="Times New Roman" w:cs="方正仿宋_GBK" w:hint="eastAsia"/>
          <w:sz w:val="28"/>
          <w:szCs w:val="32"/>
          <w:lang w:bidi="ar"/>
        </w:rPr>
        <w:t>个三次谐波起始点，其中</w:t>
      </w:r>
      <w:r w:rsidRPr="00045945">
        <w:rPr>
          <w:rFonts w:ascii="Times New Roman" w:eastAsia="方正仿宋_GBK" w:hAnsi="Times New Roman" w:cs="方正仿宋_GBK" w:hint="eastAsia"/>
          <w:sz w:val="28"/>
          <w:szCs w:val="32"/>
          <w:lang w:bidi="ar"/>
        </w:rPr>
        <w:t xml:space="preserve">1 </w:t>
      </w:r>
      <w:r w:rsidRPr="00045945">
        <w:rPr>
          <w:rFonts w:ascii="Times New Roman" w:eastAsia="方正仿宋_GBK" w:hAnsi="Times New Roman" w:cs="方正仿宋_GBK" w:hint="eastAsia"/>
          <w:sz w:val="28"/>
          <w:szCs w:val="32"/>
          <w:lang w:bidi="ar"/>
        </w:rPr>
        <w:t>个就是母线基波电压的起始点。又已知全电流和基波的相差总在</w:t>
      </w:r>
      <w:r w:rsidRPr="00045945">
        <w:rPr>
          <w:rFonts w:ascii="Times New Roman" w:eastAsia="方正仿宋_GBK" w:hAnsi="Times New Roman" w:cs="方正仿宋_GBK" w:hint="eastAsia"/>
          <w:sz w:val="28"/>
          <w:szCs w:val="32"/>
          <w:lang w:bidi="ar"/>
        </w:rPr>
        <w:t>80</w:t>
      </w:r>
      <w:r w:rsidRPr="00045945">
        <w:rPr>
          <w:rFonts w:ascii="Times New Roman" w:eastAsia="方正仿宋_GBK" w:hAnsi="Times New Roman" w:cs="方正仿宋_GBK" w:hint="eastAsia"/>
          <w:sz w:val="28"/>
          <w:szCs w:val="32"/>
          <w:lang w:bidi="ar"/>
        </w:rPr>
        <w:t>°左右，所以很容易地排除两个不合理的结果，剩下的</w:t>
      </w:r>
      <w:r w:rsidRPr="00045945">
        <w:rPr>
          <w:rFonts w:ascii="Times New Roman" w:eastAsia="方正仿宋_GBK" w:hAnsi="Times New Roman" w:cs="方正仿宋_GBK" w:hint="eastAsia"/>
          <w:sz w:val="28"/>
          <w:szCs w:val="32"/>
          <w:lang w:bidi="ar"/>
        </w:rPr>
        <w:t xml:space="preserve">1 </w:t>
      </w:r>
      <w:r w:rsidRPr="00045945">
        <w:rPr>
          <w:rFonts w:ascii="Times New Roman" w:eastAsia="方正仿宋_GBK" w:hAnsi="Times New Roman" w:cs="方正仿宋_GBK" w:hint="eastAsia"/>
          <w:sz w:val="28"/>
          <w:szCs w:val="32"/>
          <w:lang w:bidi="ar"/>
        </w:rPr>
        <w:t>个即为我们所要的母线基波电压起始点，进而可分解得到容性电流和阻性电流。</w:t>
      </w:r>
    </w:p>
    <w:p w14:paraId="3585DE0C" w14:textId="77777777" w:rsidR="000018C6" w:rsidRPr="00045945" w:rsidRDefault="00045945">
      <w:pPr>
        <w:ind w:firstLineChars="200" w:firstLine="420"/>
        <w:jc w:val="center"/>
      </w:pPr>
      <w:r w:rsidRPr="00045945">
        <w:rPr>
          <w:noProof/>
        </w:rPr>
        <w:lastRenderedPageBreak/>
        <w:drawing>
          <wp:inline distT="0" distB="0" distL="114300" distR="114300" wp14:anchorId="55613357" wp14:editId="0CFB62F5">
            <wp:extent cx="2830830" cy="2134870"/>
            <wp:effectExtent l="0" t="0" r="1270" b="1143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1"/>
                    <a:stretch>
                      <a:fillRect/>
                    </a:stretch>
                  </pic:blipFill>
                  <pic:spPr>
                    <a:xfrm>
                      <a:off x="0" y="0"/>
                      <a:ext cx="2830830" cy="2134870"/>
                    </a:xfrm>
                    <a:prstGeom prst="rect">
                      <a:avLst/>
                    </a:prstGeom>
                    <a:noFill/>
                    <a:ln w="9525">
                      <a:noFill/>
                    </a:ln>
                  </pic:spPr>
                </pic:pic>
              </a:graphicData>
            </a:graphic>
          </wp:inline>
        </w:drawing>
      </w:r>
    </w:p>
    <w:p w14:paraId="6BA45111" w14:textId="77777777" w:rsidR="000018C6" w:rsidRPr="00045945" w:rsidRDefault="00045945">
      <w:pPr>
        <w:ind w:firstLineChars="200" w:firstLine="420"/>
        <w:jc w:val="center"/>
      </w:pPr>
      <w:r w:rsidRPr="00045945">
        <w:rPr>
          <w:rFonts w:ascii="Times New Roman" w:eastAsia="宋体" w:hint="eastAsia"/>
        </w:rPr>
        <w:t>（</w:t>
      </w:r>
      <w:r w:rsidRPr="00045945">
        <w:rPr>
          <w:rFonts w:ascii="Times New Roman" w:eastAsia="宋体" w:hint="eastAsia"/>
        </w:rPr>
        <w:t>a</w:t>
      </w:r>
      <w:r w:rsidRPr="00045945">
        <w:rPr>
          <w:rFonts w:ascii="Times New Roman" w:eastAsia="宋体" w:hint="eastAsia"/>
        </w:rPr>
        <w:t>）原理图</w:t>
      </w:r>
    </w:p>
    <w:p w14:paraId="19C6E9CC" w14:textId="77777777" w:rsidR="000018C6" w:rsidRPr="00045945" w:rsidRDefault="000018C6">
      <w:pPr>
        <w:ind w:firstLineChars="200" w:firstLine="420"/>
        <w:jc w:val="center"/>
      </w:pPr>
    </w:p>
    <w:p w14:paraId="7F03EAE2" w14:textId="77777777" w:rsidR="000018C6" w:rsidRPr="00045945" w:rsidRDefault="00045945">
      <w:pPr>
        <w:jc w:val="center"/>
      </w:pPr>
      <w:r w:rsidRPr="00045945">
        <w:rPr>
          <w:noProof/>
        </w:rPr>
        <w:drawing>
          <wp:inline distT="0" distB="0" distL="114300" distR="114300" wp14:anchorId="230FF605" wp14:editId="365DED51">
            <wp:extent cx="2572385" cy="1906905"/>
            <wp:effectExtent l="0" t="0" r="5715" b="1079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2572385" cy="1906905"/>
                    </a:xfrm>
                    <a:prstGeom prst="rect">
                      <a:avLst/>
                    </a:prstGeom>
                    <a:noFill/>
                    <a:ln w="9525">
                      <a:noFill/>
                    </a:ln>
                  </pic:spPr>
                </pic:pic>
              </a:graphicData>
            </a:graphic>
          </wp:inline>
        </w:drawing>
      </w:r>
    </w:p>
    <w:p w14:paraId="5456CDA5" w14:textId="77777777" w:rsidR="000018C6" w:rsidRPr="00045945" w:rsidRDefault="00045945">
      <w:pPr>
        <w:ind w:firstLineChars="200" w:firstLine="420"/>
        <w:jc w:val="center"/>
      </w:pPr>
      <w:r w:rsidRPr="00045945">
        <w:rPr>
          <w:rFonts w:ascii="Times New Roman" w:eastAsia="宋体" w:hint="eastAsia"/>
        </w:rPr>
        <w:t>（</w:t>
      </w:r>
      <w:r w:rsidRPr="00045945">
        <w:rPr>
          <w:rFonts w:ascii="Times New Roman" w:eastAsia="宋体" w:hint="eastAsia"/>
        </w:rPr>
        <w:t>b</w:t>
      </w:r>
      <w:r w:rsidRPr="00045945">
        <w:rPr>
          <w:rFonts w:ascii="Times New Roman" w:eastAsia="宋体" w:hint="eastAsia"/>
        </w:rPr>
        <w:t>）波形图</w:t>
      </w:r>
    </w:p>
    <w:p w14:paraId="211C225D" w14:textId="77777777" w:rsidR="000018C6" w:rsidRPr="00045945" w:rsidRDefault="00045945">
      <w:pPr>
        <w:jc w:val="center"/>
        <w:rPr>
          <w:rFonts w:ascii="黑体" w:eastAsia="黑体" w:hAnsi="黑体" w:cs="黑体"/>
          <w:sz w:val="20"/>
          <w:szCs w:val="20"/>
        </w:rPr>
      </w:pPr>
      <w:r w:rsidRPr="00045945">
        <w:rPr>
          <w:rFonts w:ascii="黑体" w:eastAsia="黑体" w:hAnsi="黑体" w:cs="黑体" w:hint="eastAsia"/>
          <w:sz w:val="20"/>
          <w:szCs w:val="20"/>
        </w:rPr>
        <w:t xml:space="preserve">图 </w:t>
      </w:r>
      <w:r w:rsidRPr="00045945">
        <w:rPr>
          <w:rFonts w:ascii="黑体" w:eastAsia="黑体" w:hAnsi="黑体" w:cs="黑体" w:hint="eastAsia"/>
          <w:sz w:val="20"/>
          <w:szCs w:val="20"/>
        </w:rPr>
        <w:fldChar w:fldCharType="begin"/>
      </w:r>
      <w:r w:rsidRPr="00045945">
        <w:rPr>
          <w:rFonts w:ascii="黑体" w:eastAsia="黑体" w:hAnsi="黑体" w:cs="黑体" w:hint="eastAsia"/>
          <w:sz w:val="20"/>
          <w:szCs w:val="20"/>
        </w:rPr>
        <w:instrText xml:space="preserve"> SEQ 图 \* ARABIC </w:instrText>
      </w:r>
      <w:r w:rsidRPr="00045945">
        <w:rPr>
          <w:rFonts w:ascii="黑体" w:eastAsia="黑体" w:hAnsi="黑体" w:cs="黑体" w:hint="eastAsia"/>
          <w:sz w:val="20"/>
          <w:szCs w:val="20"/>
        </w:rPr>
        <w:fldChar w:fldCharType="separate"/>
      </w:r>
      <w:r w:rsidRPr="00045945">
        <w:rPr>
          <w:rFonts w:ascii="黑体" w:eastAsia="黑体" w:hAnsi="黑体" w:cs="黑体" w:hint="eastAsia"/>
          <w:sz w:val="20"/>
          <w:szCs w:val="20"/>
        </w:rPr>
        <w:t>3</w:t>
      </w:r>
      <w:r w:rsidRPr="00045945">
        <w:rPr>
          <w:rFonts w:ascii="黑体" w:eastAsia="黑体" w:hAnsi="黑体" w:cs="黑体" w:hint="eastAsia"/>
          <w:sz w:val="20"/>
          <w:szCs w:val="20"/>
        </w:rPr>
        <w:fldChar w:fldCharType="end"/>
      </w:r>
      <w:r w:rsidRPr="00045945">
        <w:rPr>
          <w:rFonts w:ascii="黑体" w:eastAsia="黑体" w:hAnsi="黑体" w:cs="黑体" w:hint="eastAsia"/>
          <w:sz w:val="20"/>
          <w:szCs w:val="20"/>
        </w:rPr>
        <w:t>基于全电流中三次谐波向量反演母线工频电压基波相位工作原理图</w:t>
      </w:r>
    </w:p>
    <w:p w14:paraId="4F5F0115" w14:textId="77777777" w:rsidR="000018C6" w:rsidRPr="00045945" w:rsidRDefault="00045945">
      <w:pPr>
        <w:pStyle w:val="2"/>
        <w:numPr>
          <w:ilvl w:val="0"/>
          <w:numId w:val="4"/>
        </w:numPr>
        <w:rPr>
          <w:b w:val="0"/>
          <w:bCs/>
        </w:rPr>
      </w:pPr>
      <w:bookmarkStart w:id="8" w:name="_Toc21828"/>
      <w:r w:rsidRPr="00045945">
        <w:rPr>
          <w:rFonts w:hint="eastAsia"/>
          <w:b w:val="0"/>
          <w:bCs/>
        </w:rPr>
        <w:t>计量特性</w:t>
      </w:r>
      <w:bookmarkEnd w:id="8"/>
    </w:p>
    <w:p w14:paraId="0AB95E6B" w14:textId="02B5954C" w:rsidR="000018C6" w:rsidRPr="00045945" w:rsidRDefault="00045945">
      <w:pPr>
        <w:pStyle w:val="ab"/>
        <w:ind w:firstLine="560"/>
        <w:rPr>
          <w:rFonts w:ascii="Times New Roman" w:eastAsia="方正仿宋_GBK" w:hAnsi="Times New Roman" w:cs="Times New Roman"/>
          <w:sz w:val="28"/>
          <w:szCs w:val="32"/>
        </w:rPr>
      </w:pP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14</w:t>
      </w:r>
      <w:r w:rsidRPr="00045945">
        <w:rPr>
          <w:rFonts w:ascii="Times New Roman" w:eastAsia="方正仿宋_GBK" w:hAnsi="Times New Roman" w:cs="方正仿宋_GBK" w:hint="eastAsia"/>
          <w:sz w:val="28"/>
          <w:szCs w:val="32"/>
          <w:lang w:bidi="ar"/>
        </w:rPr>
        <w:t>家生产厂家进行了反馈，金属氧化物避雷器监测装置计量特性共有</w:t>
      </w:r>
      <w:r w:rsidRPr="00045945">
        <w:rPr>
          <w:rFonts w:ascii="Times New Roman" w:eastAsia="方正仿宋_GBK" w:hAnsi="Times New Roman" w:cs="方正仿宋_GBK" w:hint="eastAsia"/>
          <w:sz w:val="28"/>
          <w:szCs w:val="32"/>
          <w:lang w:bidi="ar"/>
        </w:rPr>
        <w:t>6</w:t>
      </w:r>
      <w:r w:rsidRPr="00045945">
        <w:rPr>
          <w:rFonts w:ascii="Times New Roman" w:eastAsia="方正仿宋_GBK" w:hAnsi="Times New Roman" w:cs="方正仿宋_GBK" w:hint="eastAsia"/>
          <w:sz w:val="28"/>
          <w:szCs w:val="32"/>
          <w:lang w:bidi="ar"/>
        </w:rPr>
        <w:t>项，包括全电流、</w:t>
      </w:r>
      <w:r w:rsidR="00423357">
        <w:rPr>
          <w:rFonts w:ascii="Times New Roman" w:eastAsia="方正仿宋_GBK" w:hAnsi="Times New Roman" w:cs="方正仿宋_GBK" w:hint="eastAsia"/>
          <w:sz w:val="28"/>
          <w:szCs w:val="32"/>
          <w:lang w:bidi="ar"/>
        </w:rPr>
        <w:t>参考电压</w:t>
      </w:r>
      <w:r w:rsidRPr="00045945">
        <w:rPr>
          <w:rFonts w:ascii="Times New Roman" w:eastAsia="方正仿宋_GBK" w:hAnsi="Times New Roman" w:cs="方正仿宋_GBK" w:hint="eastAsia"/>
          <w:sz w:val="28"/>
          <w:szCs w:val="32"/>
          <w:lang w:bidi="ar"/>
        </w:rPr>
        <w:t>、阻性电流、相位角、频率、谐波电压测量及其误测量范围上下限、允许误差精度，具体内容如下所示</w:t>
      </w:r>
      <w:r w:rsidRPr="00045945">
        <w:rPr>
          <w:rFonts w:ascii="Times New Roman" w:eastAsia="方正仿宋_GBK" w:hAnsi="Times New Roman" w:cs="Times New Roman" w:hint="eastAsia"/>
          <w:sz w:val="28"/>
          <w:szCs w:val="32"/>
        </w:rPr>
        <w:t>。</w:t>
      </w:r>
    </w:p>
    <w:p w14:paraId="0467F5E8" w14:textId="77777777" w:rsidR="000018C6" w:rsidRPr="00045945" w:rsidRDefault="00045945">
      <w:pPr>
        <w:pStyle w:val="3"/>
      </w:pPr>
      <w:bookmarkStart w:id="9" w:name="_Toc4939"/>
      <w:r w:rsidRPr="00045945">
        <w:rPr>
          <w:rFonts w:hint="eastAsia"/>
        </w:rPr>
        <w:t>全电流</w:t>
      </w:r>
      <w:bookmarkEnd w:id="9"/>
    </w:p>
    <w:p w14:paraId="23518040" w14:textId="77777777" w:rsidR="000018C6"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全电流计量特性统计情况如下表所示。</w:t>
      </w:r>
    </w:p>
    <w:p w14:paraId="08B1EF38" w14:textId="77777777" w:rsidR="000018C6" w:rsidRPr="00045945" w:rsidRDefault="00045945">
      <w:pPr>
        <w:pStyle w:val="a3"/>
        <w:spacing w:line="240" w:lineRule="exact"/>
        <w:ind w:firstLineChars="200" w:firstLine="400"/>
        <w:jc w:val="center"/>
        <w:rPr>
          <w:rFonts w:ascii="Times New Roman" w:hAnsi="Times New Roman" w:cs="Times New Roman"/>
          <w:sz w:val="28"/>
          <w:szCs w:val="32"/>
        </w:rP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3</w:t>
      </w:r>
      <w:r w:rsidRPr="00045945">
        <w:fldChar w:fldCharType="end"/>
      </w:r>
      <w:r w:rsidRPr="00045945">
        <w:rPr>
          <w:rFonts w:hint="eastAsia"/>
        </w:rPr>
        <w:t xml:space="preserve"> </w:t>
      </w:r>
      <w:r w:rsidRPr="00045945">
        <w:rPr>
          <w:rFonts w:hint="eastAsia"/>
        </w:rPr>
        <w:t>全电流计量特性统计</w:t>
      </w:r>
    </w:p>
    <w:tbl>
      <w:tblPr>
        <w:tblW w:w="6203" w:type="pct"/>
        <w:jc w:val="center"/>
        <w:tblLayout w:type="fixed"/>
        <w:tblLook w:val="04A0" w:firstRow="1" w:lastRow="0" w:firstColumn="1" w:lastColumn="0" w:noHBand="0" w:noVBand="1"/>
      </w:tblPr>
      <w:tblGrid>
        <w:gridCol w:w="721"/>
        <w:gridCol w:w="760"/>
        <w:gridCol w:w="1626"/>
        <w:gridCol w:w="1332"/>
        <w:gridCol w:w="1927"/>
        <w:gridCol w:w="1698"/>
        <w:gridCol w:w="1114"/>
        <w:gridCol w:w="1114"/>
      </w:tblGrid>
      <w:tr w:rsidR="000018C6" w:rsidRPr="00045945" w14:paraId="2B9F6832" w14:textId="77777777" w:rsidTr="006D0B7D">
        <w:trPr>
          <w:trHeight w:val="640"/>
          <w:jc w:val="center"/>
        </w:trPr>
        <w:tc>
          <w:tcPr>
            <w:tcW w:w="35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32F443"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lastRenderedPageBreak/>
              <w:t>参数</w:t>
            </w:r>
          </w:p>
        </w:tc>
        <w:tc>
          <w:tcPr>
            <w:tcW w:w="3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D17BAB" w14:textId="77777777" w:rsidR="000018C6" w:rsidRPr="00045945" w:rsidRDefault="00045945">
            <w:pPr>
              <w:widowControl/>
              <w:jc w:val="center"/>
              <w:textAlignment w:val="center"/>
              <w:rPr>
                <w:rFonts w:ascii="宋体" w:eastAsia="宋体" w:hAnsi="宋体" w:cs="宋体"/>
                <w:kern w:val="0"/>
                <w:szCs w:val="21"/>
                <w:lang w:bidi="ar"/>
              </w:rPr>
            </w:pPr>
            <w:r w:rsidRPr="00045945">
              <w:rPr>
                <w:rFonts w:ascii="宋体" w:eastAsia="宋体" w:hAnsi="宋体" w:cs="宋体" w:hint="eastAsia"/>
                <w:kern w:val="0"/>
                <w:szCs w:val="21"/>
                <w:lang w:bidi="ar"/>
              </w:rPr>
              <w:t>范围</w:t>
            </w:r>
          </w:p>
        </w:tc>
        <w:tc>
          <w:tcPr>
            <w:tcW w:w="7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8213FA" w14:textId="77777777" w:rsidR="000018C6" w:rsidRPr="00045945" w:rsidRDefault="00045945">
            <w:pPr>
              <w:widowControl/>
              <w:jc w:val="center"/>
              <w:textAlignment w:val="center"/>
              <w:rPr>
                <w:rFonts w:ascii="宋体" w:eastAsia="宋体" w:hAnsi="宋体" w:cs="宋体"/>
                <w:szCs w:val="21"/>
              </w:rPr>
            </w:pPr>
            <w:r w:rsidRPr="00045945">
              <w:rPr>
                <w:rFonts w:ascii="宋体" w:eastAsia="宋体" w:hAnsi="宋体" w:cs="宋体" w:hint="eastAsia"/>
                <w:kern w:val="0"/>
                <w:szCs w:val="21"/>
                <w:lang w:bidi="ar"/>
              </w:rPr>
              <w:t>测量范围上下限</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55B41" w14:textId="77777777" w:rsidR="000018C6" w:rsidRPr="00045945" w:rsidRDefault="00045945">
            <w:pPr>
              <w:widowControl/>
              <w:jc w:val="center"/>
              <w:textAlignment w:val="center"/>
              <w:rPr>
                <w:rFonts w:ascii="宋体" w:eastAsia="宋体" w:hAnsi="宋体" w:cs="宋体"/>
                <w:szCs w:val="21"/>
              </w:rPr>
            </w:pPr>
            <w:r w:rsidRPr="00045945">
              <w:rPr>
                <w:rFonts w:ascii="宋体" w:eastAsia="宋体" w:hAnsi="宋体" w:cs="宋体" w:hint="eastAsia"/>
                <w:kern w:val="0"/>
                <w:szCs w:val="21"/>
                <w:lang w:bidi="ar"/>
              </w:rPr>
              <w:t>允许误差要求</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CA82CA" w14:textId="77777777" w:rsidR="000018C6" w:rsidRPr="00045945" w:rsidRDefault="00045945">
            <w:pPr>
              <w:widowControl/>
              <w:jc w:val="center"/>
              <w:textAlignment w:val="center"/>
              <w:rPr>
                <w:rFonts w:ascii="宋体" w:eastAsia="宋体" w:hAnsi="宋体" w:cs="宋体"/>
                <w:kern w:val="0"/>
                <w:szCs w:val="21"/>
                <w:lang w:bidi="ar"/>
              </w:rPr>
            </w:pPr>
            <w:r w:rsidRPr="00045945">
              <w:rPr>
                <w:rFonts w:ascii="宋体" w:eastAsia="宋体" w:hAnsi="宋体" w:cs="宋体" w:hint="eastAsia"/>
                <w:kern w:val="0"/>
                <w:szCs w:val="21"/>
                <w:lang w:bidi="ar"/>
              </w:rPr>
              <w:t>依据</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083F60" w14:textId="77777777" w:rsidR="000018C6" w:rsidRPr="00045945" w:rsidRDefault="00045945">
            <w:pPr>
              <w:widowControl/>
              <w:jc w:val="center"/>
              <w:textAlignment w:val="center"/>
              <w:rPr>
                <w:rFonts w:ascii="宋体" w:eastAsia="宋体" w:hAnsi="宋体" w:cs="宋体"/>
                <w:kern w:val="0"/>
                <w:szCs w:val="21"/>
                <w:lang w:bidi="ar"/>
              </w:rPr>
            </w:pPr>
            <w:r w:rsidRPr="00045945">
              <w:rPr>
                <w:rFonts w:ascii="宋体" w:eastAsia="宋体" w:hAnsi="宋体" w:cs="宋体" w:hint="eastAsia"/>
                <w:kern w:val="0"/>
                <w:szCs w:val="21"/>
                <w:lang w:bidi="ar"/>
              </w:rPr>
              <w:t>生产单位</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741500" w14:textId="77777777" w:rsidR="000018C6" w:rsidRPr="00045945" w:rsidRDefault="00045945">
            <w:pPr>
              <w:widowControl/>
              <w:jc w:val="center"/>
              <w:textAlignment w:val="center"/>
              <w:rPr>
                <w:rFonts w:ascii="宋体" w:eastAsia="宋体" w:hAnsi="宋体" w:cs="宋体"/>
                <w:kern w:val="0"/>
                <w:szCs w:val="21"/>
                <w:lang w:bidi="ar"/>
              </w:rPr>
            </w:pPr>
            <w:r w:rsidRPr="00045945">
              <w:rPr>
                <w:rFonts w:ascii="宋体" w:eastAsia="宋体" w:hAnsi="宋体" w:cs="宋体" w:hint="eastAsia"/>
                <w:kern w:val="0"/>
                <w:szCs w:val="21"/>
                <w:lang w:bidi="ar"/>
              </w:rPr>
              <w:t>型号</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5673A5" w14:textId="77777777" w:rsidR="000018C6" w:rsidRPr="00045945" w:rsidRDefault="00045945">
            <w:pPr>
              <w:widowControl/>
              <w:jc w:val="center"/>
              <w:textAlignment w:val="center"/>
              <w:rPr>
                <w:rFonts w:ascii="宋体" w:eastAsia="宋体" w:hAnsi="宋体" w:cs="宋体"/>
                <w:kern w:val="0"/>
                <w:szCs w:val="21"/>
                <w:lang w:bidi="ar"/>
              </w:rPr>
            </w:pPr>
            <w:r w:rsidRPr="00045945">
              <w:rPr>
                <w:rFonts w:ascii="宋体" w:eastAsia="宋体" w:hAnsi="宋体" w:cs="宋体" w:hint="eastAsia"/>
                <w:kern w:val="0"/>
                <w:szCs w:val="21"/>
                <w:lang w:bidi="ar"/>
              </w:rPr>
              <w:t>备注</w:t>
            </w:r>
          </w:p>
        </w:tc>
      </w:tr>
      <w:tr w:rsidR="000018C6" w:rsidRPr="00045945" w14:paraId="7F21047B" w14:textId="77777777" w:rsidTr="006D0B7D">
        <w:trPr>
          <w:trHeight w:val="656"/>
          <w:jc w:val="center"/>
        </w:trPr>
        <w:tc>
          <w:tcPr>
            <w:tcW w:w="350" w:type="pct"/>
            <w:vMerge w:val="restart"/>
            <w:tcBorders>
              <w:top w:val="single" w:sz="4" w:space="0" w:color="000000"/>
              <w:left w:val="single" w:sz="4" w:space="0" w:color="000000"/>
              <w:right w:val="single" w:sz="4" w:space="0" w:color="000000"/>
            </w:tcBorders>
            <w:shd w:val="clear" w:color="auto" w:fill="auto"/>
            <w:noWrap/>
            <w:vAlign w:val="center"/>
          </w:tcPr>
          <w:p w14:paraId="1D6D052E"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全电流</w:t>
            </w:r>
          </w:p>
        </w:tc>
        <w:tc>
          <w:tcPr>
            <w:tcW w:w="369" w:type="pct"/>
            <w:vMerge w:val="restart"/>
            <w:tcBorders>
              <w:top w:val="single" w:sz="4" w:space="0" w:color="000000"/>
              <w:left w:val="single" w:sz="4" w:space="0" w:color="000000"/>
              <w:right w:val="single" w:sz="4" w:space="0" w:color="000000"/>
            </w:tcBorders>
            <w:shd w:val="clear" w:color="auto" w:fill="auto"/>
            <w:noWrap/>
            <w:vAlign w:val="center"/>
          </w:tcPr>
          <w:p w14:paraId="7A6C865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测量上限在10~50mA</w:t>
            </w:r>
          </w:p>
        </w:tc>
        <w:tc>
          <w:tcPr>
            <w:tcW w:w="7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6A55CE" w14:textId="77777777" w:rsidR="000018C6" w:rsidRPr="00045945" w:rsidRDefault="00045945">
            <w:pPr>
              <w:widowControl/>
              <w:jc w:val="center"/>
              <w:textAlignment w:val="center"/>
              <w:rPr>
                <w:rFonts w:ascii="宋体" w:eastAsia="宋体" w:hAnsi="宋体" w:cs="宋体"/>
                <w:b/>
                <w:bCs/>
                <w:sz w:val="24"/>
                <w:szCs w:val="24"/>
              </w:rPr>
            </w:pPr>
            <w:r w:rsidRPr="00045945">
              <w:rPr>
                <w:rFonts w:ascii="宋体" w:eastAsia="宋体" w:hAnsi="宋体" w:cs="宋体" w:hint="eastAsia"/>
                <w:b/>
                <w:bCs/>
                <w:kern w:val="0"/>
                <w:sz w:val="24"/>
                <w:szCs w:val="24"/>
                <w:lang w:bidi="ar"/>
              </w:rPr>
              <w:t>（0.1~50）mA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6A7B1A" w14:textId="77777777" w:rsidR="000018C6" w:rsidRPr="00045945" w:rsidRDefault="00045945">
            <w:pPr>
              <w:widowControl/>
              <w:jc w:val="center"/>
              <w:textAlignment w:val="center"/>
              <w:rPr>
                <w:rFonts w:ascii="宋体" w:eastAsia="宋体" w:hAnsi="宋体" w:cs="宋体"/>
                <w:b/>
                <w:bCs/>
                <w:sz w:val="24"/>
                <w:szCs w:val="24"/>
              </w:rPr>
            </w:pPr>
            <w:bookmarkStart w:id="10" w:name="_Hlk100612589"/>
            <w:r w:rsidRPr="00045945">
              <w:rPr>
                <w:rFonts w:ascii="宋体" w:eastAsia="宋体" w:hAnsi="宋体" w:cs="宋体" w:hint="eastAsia"/>
                <w:b/>
                <w:bCs/>
                <w:kern w:val="0"/>
                <w:sz w:val="24"/>
                <w:szCs w:val="24"/>
                <w:lang w:bidi="ar"/>
              </w:rPr>
              <w:t>±（1%×读数+0.1mA）</w:t>
            </w:r>
            <w:bookmarkEnd w:id="10"/>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018848"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62B7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4E50F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5F552"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0E12ABA2" w14:textId="77777777" w:rsidTr="006D0B7D">
        <w:trPr>
          <w:trHeight w:val="656"/>
          <w:jc w:val="center"/>
        </w:trPr>
        <w:tc>
          <w:tcPr>
            <w:tcW w:w="350" w:type="pct"/>
            <w:vMerge/>
            <w:tcBorders>
              <w:left w:val="single" w:sz="4" w:space="0" w:color="000000"/>
              <w:right w:val="single" w:sz="4" w:space="0" w:color="000000"/>
            </w:tcBorders>
            <w:shd w:val="clear" w:color="auto" w:fill="auto"/>
            <w:noWrap/>
            <w:vAlign w:val="center"/>
          </w:tcPr>
          <w:p w14:paraId="30B5DDA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tcBorders>
              <w:left w:val="single" w:sz="4" w:space="0" w:color="000000"/>
              <w:right w:val="single" w:sz="4" w:space="0" w:color="000000"/>
            </w:tcBorders>
            <w:shd w:val="clear" w:color="auto" w:fill="auto"/>
            <w:noWrap/>
            <w:vAlign w:val="center"/>
          </w:tcPr>
          <w:p w14:paraId="4C04B94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7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4433A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（0.05~50）mA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7D7DB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4D4B7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5520F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DDC26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779EC4"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1F880D4E" w14:textId="77777777" w:rsidTr="006D0B7D">
        <w:trPr>
          <w:trHeight w:val="775"/>
          <w:jc w:val="center"/>
        </w:trPr>
        <w:tc>
          <w:tcPr>
            <w:tcW w:w="350" w:type="pct"/>
            <w:vMerge/>
            <w:tcBorders>
              <w:left w:val="single" w:sz="4" w:space="0" w:color="000000"/>
              <w:right w:val="single" w:sz="4" w:space="0" w:color="000000"/>
            </w:tcBorders>
            <w:shd w:val="clear" w:color="auto" w:fill="auto"/>
            <w:noWrap/>
            <w:vAlign w:val="center"/>
          </w:tcPr>
          <w:p w14:paraId="7D4F24F0"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tcBorders>
              <w:left w:val="single" w:sz="4" w:space="0" w:color="000000"/>
              <w:right w:val="single" w:sz="4" w:space="0" w:color="000000"/>
            </w:tcBorders>
            <w:shd w:val="clear" w:color="auto" w:fill="auto"/>
            <w:noWrap/>
            <w:vAlign w:val="center"/>
          </w:tcPr>
          <w:p w14:paraId="60490924" w14:textId="77777777" w:rsidR="000018C6" w:rsidRPr="00045945" w:rsidRDefault="000018C6">
            <w:pPr>
              <w:widowControl/>
              <w:jc w:val="center"/>
              <w:textAlignment w:val="center"/>
              <w:rPr>
                <w:rFonts w:ascii="宋体" w:eastAsia="宋体" w:hAnsi="宋体" w:cs="宋体"/>
                <w:color w:val="000000"/>
                <w:kern w:val="0"/>
                <w:sz w:val="24"/>
                <w:szCs w:val="24"/>
                <w:lang w:bidi="ar"/>
              </w:rPr>
            </w:pPr>
          </w:p>
        </w:tc>
        <w:tc>
          <w:tcPr>
            <w:tcW w:w="790" w:type="pct"/>
            <w:tcBorders>
              <w:top w:val="single" w:sz="4" w:space="0" w:color="000000"/>
              <w:left w:val="single" w:sz="4" w:space="0" w:color="auto"/>
              <w:bottom w:val="single" w:sz="4" w:space="0" w:color="000000"/>
              <w:right w:val="single" w:sz="4" w:space="0" w:color="000000"/>
            </w:tcBorders>
            <w:shd w:val="clear" w:color="auto" w:fill="auto"/>
            <w:noWrap/>
            <w:vAlign w:val="center"/>
          </w:tcPr>
          <w:p w14:paraId="6CF090F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（0.1~10）mA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F5C98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±（2%×读数+0.1mA）</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41985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7EEA7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上海欣影电力科技发展有限公司、武汉华工先舰电气股份有限公司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F5F0C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XYDT-LACL</w:t>
            </w:r>
          </w:p>
          <w:p w14:paraId="6322234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65839、Onsage-MOA</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B07512"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34F3EB79" w14:textId="77777777" w:rsidTr="006D0B7D">
        <w:trPr>
          <w:trHeight w:val="775"/>
          <w:jc w:val="center"/>
        </w:trPr>
        <w:tc>
          <w:tcPr>
            <w:tcW w:w="350" w:type="pct"/>
            <w:vMerge/>
            <w:tcBorders>
              <w:left w:val="single" w:sz="4" w:space="0" w:color="000000"/>
              <w:right w:val="single" w:sz="4" w:space="0" w:color="000000"/>
            </w:tcBorders>
            <w:shd w:val="clear" w:color="auto" w:fill="auto"/>
            <w:noWrap/>
            <w:vAlign w:val="center"/>
          </w:tcPr>
          <w:p w14:paraId="4173340A"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tcBorders>
              <w:left w:val="single" w:sz="4" w:space="0" w:color="000000"/>
              <w:right w:val="single" w:sz="4" w:space="0" w:color="000000"/>
            </w:tcBorders>
            <w:shd w:val="clear" w:color="auto" w:fill="auto"/>
            <w:noWrap/>
            <w:vAlign w:val="center"/>
          </w:tcPr>
          <w:p w14:paraId="7BA04124" w14:textId="77777777" w:rsidR="000018C6" w:rsidRPr="00045945" w:rsidRDefault="000018C6">
            <w:pPr>
              <w:widowControl/>
              <w:jc w:val="center"/>
              <w:textAlignment w:val="center"/>
              <w:rPr>
                <w:rFonts w:ascii="宋体" w:eastAsia="宋体" w:hAnsi="宋体" w:cs="宋体"/>
                <w:color w:val="000000"/>
                <w:kern w:val="0"/>
                <w:sz w:val="24"/>
                <w:szCs w:val="24"/>
                <w:lang w:bidi="ar"/>
              </w:rPr>
            </w:pPr>
          </w:p>
        </w:tc>
        <w:tc>
          <w:tcPr>
            <w:tcW w:w="790" w:type="pct"/>
            <w:tcBorders>
              <w:top w:val="single" w:sz="4" w:space="0" w:color="000000"/>
              <w:left w:val="single" w:sz="4" w:space="0" w:color="auto"/>
              <w:bottom w:val="single" w:sz="4" w:space="0" w:color="000000"/>
              <w:right w:val="single" w:sz="4" w:space="0" w:color="000000"/>
            </w:tcBorders>
            <w:shd w:val="clear" w:color="auto" w:fill="auto"/>
            <w:noWrap/>
            <w:vAlign w:val="center"/>
          </w:tcPr>
          <w:p w14:paraId="4DEFF64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（0.1~20）mA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C86A99"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±（1%×读数+0.1mA）</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E30C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91D07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武汉新电电气股份有限公司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F6D8A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ZXBLQ</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E1F7FF"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1D552E40" w14:textId="77777777" w:rsidTr="006D0B7D">
        <w:trPr>
          <w:trHeight w:val="775"/>
          <w:jc w:val="center"/>
        </w:trPr>
        <w:tc>
          <w:tcPr>
            <w:tcW w:w="350" w:type="pct"/>
            <w:vMerge/>
            <w:tcBorders>
              <w:left w:val="single" w:sz="4" w:space="0" w:color="000000"/>
              <w:right w:val="single" w:sz="4" w:space="0" w:color="000000"/>
            </w:tcBorders>
            <w:shd w:val="clear" w:color="auto" w:fill="auto"/>
            <w:noWrap/>
            <w:vAlign w:val="center"/>
          </w:tcPr>
          <w:p w14:paraId="0C9D41C6"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tcBorders>
              <w:left w:val="single" w:sz="4" w:space="0" w:color="000000"/>
              <w:bottom w:val="single" w:sz="4" w:space="0" w:color="000000"/>
              <w:right w:val="single" w:sz="4" w:space="0" w:color="000000"/>
            </w:tcBorders>
            <w:shd w:val="clear" w:color="auto" w:fill="auto"/>
            <w:noWrap/>
            <w:vAlign w:val="center"/>
          </w:tcPr>
          <w:p w14:paraId="07F100FB"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790" w:type="pct"/>
            <w:tcBorders>
              <w:top w:val="single" w:sz="4" w:space="0" w:color="000000"/>
              <w:left w:val="single" w:sz="4" w:space="0" w:color="auto"/>
              <w:bottom w:val="single" w:sz="4" w:space="0" w:color="000000"/>
              <w:right w:val="single" w:sz="4" w:space="0" w:color="000000"/>
            </w:tcBorders>
            <w:shd w:val="clear" w:color="auto" w:fill="auto"/>
            <w:noWrap/>
            <w:vAlign w:val="center"/>
          </w:tcPr>
          <w:p w14:paraId="43BF4B9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kern w:val="0"/>
                <w:sz w:val="24"/>
                <w:szCs w:val="24"/>
                <w:lang w:bidi="ar"/>
              </w:rPr>
              <w:t>（0.1~50）mA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C2BDDD"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kern w:val="0"/>
                <w:sz w:val="24"/>
                <w:szCs w:val="24"/>
                <w:lang w:bidi="ar"/>
              </w:rPr>
              <w:t>DF6908：±(3%读数+5μA)</w:t>
            </w:r>
            <w:r w:rsidRPr="00045945">
              <w:rPr>
                <w:rFonts w:ascii="宋体" w:eastAsia="宋体" w:hAnsi="宋体" w:cs="宋体" w:hint="eastAsia"/>
                <w:kern w:val="0"/>
                <w:sz w:val="24"/>
                <w:szCs w:val="24"/>
                <w:lang w:bidi="ar"/>
              </w:rPr>
              <w:br/>
              <w:t>DF6906：±(2%读数+5μA)</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FA85F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F3891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上海大帆电气设备有限公司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FF29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DF6906、DF6908</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69F7D4"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4388BD1A" w14:textId="77777777" w:rsidTr="006D0B7D">
        <w:trPr>
          <w:trHeight w:val="775"/>
          <w:jc w:val="center"/>
        </w:trPr>
        <w:tc>
          <w:tcPr>
            <w:tcW w:w="350" w:type="pct"/>
            <w:vMerge/>
            <w:tcBorders>
              <w:left w:val="single" w:sz="4" w:space="0" w:color="000000"/>
              <w:right w:val="single" w:sz="4" w:space="0" w:color="000000"/>
            </w:tcBorders>
            <w:shd w:val="clear" w:color="auto" w:fill="auto"/>
            <w:noWrap/>
            <w:vAlign w:val="center"/>
          </w:tcPr>
          <w:p w14:paraId="67DC037F"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val="restart"/>
            <w:tcBorders>
              <w:top w:val="single" w:sz="4" w:space="0" w:color="000000"/>
              <w:left w:val="single" w:sz="4" w:space="0" w:color="auto"/>
              <w:right w:val="single" w:sz="4" w:space="0" w:color="000000"/>
            </w:tcBorders>
            <w:shd w:val="clear" w:color="auto" w:fill="auto"/>
            <w:noWrap/>
            <w:vAlign w:val="center"/>
          </w:tcPr>
          <w:p w14:paraId="7E7F0C7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测量上限在2~5mA</w:t>
            </w:r>
          </w:p>
        </w:tc>
        <w:tc>
          <w:tcPr>
            <w:tcW w:w="790" w:type="pct"/>
            <w:tcBorders>
              <w:top w:val="single" w:sz="4" w:space="0" w:color="000000"/>
              <w:left w:val="single" w:sz="4" w:space="0" w:color="auto"/>
              <w:bottom w:val="single" w:sz="4" w:space="0" w:color="000000"/>
              <w:right w:val="single" w:sz="4" w:space="0" w:color="000000"/>
            </w:tcBorders>
            <w:shd w:val="clear" w:color="auto" w:fill="auto"/>
            <w:noWrap/>
            <w:vAlign w:val="center"/>
          </w:tcPr>
          <w:p w14:paraId="6B0DBED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（0.1~5）mA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6026E4" w14:textId="575142D3"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±（5%×读数+5</w:t>
            </w:r>
            <w:r w:rsidR="00B32428" w:rsidRPr="00045945">
              <w:rPr>
                <w:rFonts w:ascii="Times New Roman" w:eastAsia="宋体" w:hAnsi="Times New Roman" w:cs="Times New Roman"/>
                <w:kern w:val="0"/>
                <w:sz w:val="24"/>
                <w:szCs w:val="24"/>
                <w:lang w:bidi="ar"/>
              </w:rPr>
              <w:t>μ</w:t>
            </w:r>
            <w:r w:rsidRPr="00045945">
              <w:rPr>
                <w:rFonts w:ascii="宋体" w:eastAsia="宋体" w:hAnsi="宋体" w:cs="宋体" w:hint="eastAsia"/>
                <w:kern w:val="0"/>
                <w:sz w:val="24"/>
                <w:szCs w:val="24"/>
                <w:lang w:bidi="ar"/>
              </w:rPr>
              <w:t>A）</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C09D0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54986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670A6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079FC2"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6D0B7D" w:rsidRPr="00045945" w14:paraId="1E2D5CB2" w14:textId="77777777" w:rsidTr="006D0B7D">
        <w:trPr>
          <w:trHeight w:val="775"/>
          <w:jc w:val="center"/>
        </w:trPr>
        <w:tc>
          <w:tcPr>
            <w:tcW w:w="350" w:type="pct"/>
            <w:vMerge/>
            <w:tcBorders>
              <w:left w:val="single" w:sz="4" w:space="0" w:color="000000"/>
              <w:right w:val="single" w:sz="4" w:space="0" w:color="000000"/>
            </w:tcBorders>
            <w:shd w:val="clear" w:color="auto" w:fill="auto"/>
            <w:noWrap/>
            <w:vAlign w:val="center"/>
          </w:tcPr>
          <w:p w14:paraId="6FCB704D" w14:textId="77777777" w:rsidR="006D0B7D" w:rsidRPr="00045945" w:rsidRDefault="006D0B7D">
            <w:pPr>
              <w:widowControl/>
              <w:jc w:val="center"/>
              <w:textAlignment w:val="center"/>
              <w:rPr>
                <w:rFonts w:ascii="宋体" w:eastAsia="宋体" w:hAnsi="宋体" w:cs="宋体"/>
                <w:kern w:val="0"/>
                <w:sz w:val="24"/>
                <w:szCs w:val="24"/>
                <w:lang w:bidi="ar"/>
              </w:rPr>
            </w:pPr>
          </w:p>
        </w:tc>
        <w:tc>
          <w:tcPr>
            <w:tcW w:w="369" w:type="pct"/>
            <w:vMerge/>
            <w:tcBorders>
              <w:left w:val="single" w:sz="4" w:space="0" w:color="auto"/>
              <w:right w:val="single" w:sz="4" w:space="0" w:color="000000"/>
            </w:tcBorders>
            <w:shd w:val="clear" w:color="auto" w:fill="auto"/>
            <w:noWrap/>
            <w:vAlign w:val="center"/>
          </w:tcPr>
          <w:p w14:paraId="6AA01C5A" w14:textId="77777777" w:rsidR="006D0B7D" w:rsidRPr="00045945" w:rsidRDefault="006D0B7D">
            <w:pPr>
              <w:widowControl/>
              <w:jc w:val="center"/>
              <w:textAlignment w:val="center"/>
              <w:rPr>
                <w:rFonts w:ascii="宋体" w:eastAsia="宋体" w:hAnsi="宋体" w:cs="宋体"/>
                <w:kern w:val="0"/>
                <w:sz w:val="24"/>
                <w:szCs w:val="24"/>
                <w:lang w:bidi="ar"/>
              </w:rPr>
            </w:pPr>
          </w:p>
        </w:tc>
        <w:tc>
          <w:tcPr>
            <w:tcW w:w="790" w:type="pct"/>
            <w:tcBorders>
              <w:top w:val="single" w:sz="4" w:space="0" w:color="000000"/>
              <w:left w:val="single" w:sz="4" w:space="0" w:color="auto"/>
              <w:bottom w:val="single" w:sz="4" w:space="0" w:color="000000"/>
              <w:right w:val="single" w:sz="4" w:space="0" w:color="000000"/>
            </w:tcBorders>
            <w:shd w:val="clear" w:color="auto" w:fill="auto"/>
            <w:noWrap/>
            <w:vAlign w:val="center"/>
          </w:tcPr>
          <w:p w14:paraId="1B6C9592"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（0.2~2）mA</w:t>
            </w:r>
          </w:p>
        </w:tc>
        <w:tc>
          <w:tcPr>
            <w:tcW w:w="647" w:type="pct"/>
            <w:vMerge w:val="restart"/>
            <w:tcBorders>
              <w:top w:val="single" w:sz="4" w:space="0" w:color="000000"/>
              <w:left w:val="single" w:sz="4" w:space="0" w:color="000000"/>
              <w:right w:val="single" w:sz="4" w:space="0" w:color="000000"/>
            </w:tcBorders>
            <w:shd w:val="clear" w:color="auto" w:fill="auto"/>
            <w:noWrap/>
            <w:vAlign w:val="center"/>
          </w:tcPr>
          <w:p w14:paraId="2FB2B298" w14:textId="040CF5E7" w:rsidR="006D0B7D" w:rsidRPr="00045945" w:rsidRDefault="006D0B7D" w:rsidP="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±（2%×标准读数+5</w:t>
            </w:r>
            <w:r w:rsidRPr="00045945">
              <w:rPr>
                <w:rFonts w:ascii="Times New Roman" w:eastAsia="宋体" w:hAnsi="Times New Roman" w:cs="Times New Roman"/>
                <w:kern w:val="0"/>
                <w:sz w:val="24"/>
                <w:szCs w:val="24"/>
                <w:lang w:bidi="ar"/>
              </w:rPr>
              <w:t>μ</w:t>
            </w:r>
            <w:r w:rsidRPr="00045945">
              <w:rPr>
                <w:rFonts w:ascii="宋体" w:eastAsia="宋体" w:hAnsi="宋体" w:cs="宋体" w:hint="eastAsia"/>
                <w:kern w:val="0"/>
                <w:sz w:val="24"/>
                <w:szCs w:val="24"/>
                <w:lang w:bidi="ar"/>
              </w:rPr>
              <w:t>A）</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7A3FAA"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E963C7"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2DA5AF6C"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48478BE4"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7BCE7281"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3A0BC669"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C7743F"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C38761"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220kV及以下避雷器</w:t>
            </w:r>
          </w:p>
        </w:tc>
      </w:tr>
      <w:tr w:rsidR="006D0B7D" w:rsidRPr="00045945" w14:paraId="4F2713D4" w14:textId="77777777" w:rsidTr="006D0B7D">
        <w:trPr>
          <w:trHeight w:val="775"/>
          <w:jc w:val="center"/>
        </w:trPr>
        <w:tc>
          <w:tcPr>
            <w:tcW w:w="350" w:type="pct"/>
            <w:vMerge/>
            <w:tcBorders>
              <w:left w:val="single" w:sz="4" w:space="0" w:color="000000"/>
              <w:right w:val="single" w:sz="4" w:space="0" w:color="000000"/>
            </w:tcBorders>
            <w:shd w:val="clear" w:color="auto" w:fill="auto"/>
            <w:noWrap/>
            <w:vAlign w:val="center"/>
          </w:tcPr>
          <w:p w14:paraId="4D49E4F1" w14:textId="77777777" w:rsidR="006D0B7D" w:rsidRPr="00045945" w:rsidRDefault="006D0B7D">
            <w:pPr>
              <w:widowControl/>
              <w:jc w:val="center"/>
              <w:textAlignment w:val="center"/>
              <w:rPr>
                <w:rFonts w:ascii="宋体" w:eastAsia="宋体" w:hAnsi="宋体" w:cs="宋体"/>
                <w:kern w:val="0"/>
                <w:sz w:val="24"/>
                <w:szCs w:val="24"/>
                <w:lang w:bidi="ar"/>
              </w:rPr>
            </w:pPr>
          </w:p>
        </w:tc>
        <w:tc>
          <w:tcPr>
            <w:tcW w:w="369" w:type="pct"/>
            <w:vMerge/>
            <w:tcBorders>
              <w:left w:val="single" w:sz="4" w:space="0" w:color="auto"/>
              <w:bottom w:val="single" w:sz="4" w:space="0" w:color="000000"/>
              <w:right w:val="single" w:sz="4" w:space="0" w:color="000000"/>
            </w:tcBorders>
            <w:shd w:val="clear" w:color="auto" w:fill="auto"/>
            <w:noWrap/>
            <w:vAlign w:val="center"/>
          </w:tcPr>
          <w:p w14:paraId="26E0C7F2" w14:textId="77777777" w:rsidR="006D0B7D" w:rsidRPr="00045945" w:rsidRDefault="006D0B7D">
            <w:pPr>
              <w:widowControl/>
              <w:jc w:val="center"/>
              <w:textAlignment w:val="center"/>
              <w:rPr>
                <w:rFonts w:ascii="宋体" w:eastAsia="宋体" w:hAnsi="宋体" w:cs="宋体"/>
                <w:kern w:val="0"/>
                <w:sz w:val="24"/>
                <w:szCs w:val="24"/>
                <w:lang w:bidi="ar"/>
              </w:rPr>
            </w:pPr>
          </w:p>
        </w:tc>
        <w:tc>
          <w:tcPr>
            <w:tcW w:w="7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6352F4"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（0.5~5）mA</w:t>
            </w:r>
          </w:p>
        </w:tc>
        <w:tc>
          <w:tcPr>
            <w:tcW w:w="647" w:type="pct"/>
            <w:vMerge/>
            <w:tcBorders>
              <w:left w:val="single" w:sz="4" w:space="0" w:color="000000"/>
              <w:bottom w:val="single" w:sz="4" w:space="0" w:color="000000"/>
              <w:right w:val="single" w:sz="4" w:space="0" w:color="000000"/>
            </w:tcBorders>
            <w:shd w:val="clear" w:color="auto" w:fill="auto"/>
            <w:noWrap/>
            <w:vAlign w:val="center"/>
          </w:tcPr>
          <w:p w14:paraId="35720B6B" w14:textId="12881A77" w:rsidR="006D0B7D" w:rsidRPr="00045945" w:rsidRDefault="006D0B7D">
            <w:pPr>
              <w:widowControl/>
              <w:jc w:val="center"/>
              <w:textAlignment w:val="center"/>
              <w:rPr>
                <w:rFonts w:ascii="宋体" w:eastAsia="宋体" w:hAnsi="宋体" w:cs="宋体"/>
                <w:kern w:val="0"/>
                <w:sz w:val="24"/>
                <w:szCs w:val="24"/>
                <w:lang w:bidi="ar"/>
              </w:rPr>
            </w:pP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2CEB39"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48E45E"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106DAAF7"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5A447DC7"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109A100A"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016613D2"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131E01"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w:t>
            </w:r>
            <w:r w:rsidRPr="00045945">
              <w:rPr>
                <w:rFonts w:ascii="宋体" w:eastAsia="宋体" w:hAnsi="宋体" w:cs="宋体" w:hint="eastAsia"/>
                <w:kern w:val="0"/>
                <w:sz w:val="24"/>
                <w:szCs w:val="24"/>
                <w:lang w:bidi="ar"/>
              </w:rPr>
              <w:lastRenderedPageBreak/>
              <w:t>SPM-2/MOA</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72E77B" w14:textId="77777777" w:rsidR="006D0B7D" w:rsidRPr="00045945" w:rsidRDefault="006D0B7D">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lastRenderedPageBreak/>
              <w:t>500kV及以上避雷器，特殊要求</w:t>
            </w:r>
          </w:p>
        </w:tc>
      </w:tr>
      <w:tr w:rsidR="000018C6" w:rsidRPr="00045945" w14:paraId="0BF00FE2" w14:textId="77777777" w:rsidTr="006D0B7D">
        <w:trPr>
          <w:trHeight w:val="775"/>
          <w:jc w:val="center"/>
        </w:trPr>
        <w:tc>
          <w:tcPr>
            <w:tcW w:w="350" w:type="pct"/>
            <w:tcBorders>
              <w:left w:val="single" w:sz="4" w:space="0" w:color="000000"/>
              <w:right w:val="single" w:sz="4" w:space="0" w:color="000000"/>
            </w:tcBorders>
            <w:shd w:val="clear" w:color="auto" w:fill="auto"/>
            <w:noWrap/>
            <w:vAlign w:val="center"/>
          </w:tcPr>
          <w:p w14:paraId="2930840F"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val="restart"/>
            <w:tcBorders>
              <w:top w:val="single" w:sz="4" w:space="0" w:color="000000"/>
              <w:left w:val="single" w:sz="4" w:space="0" w:color="000000"/>
              <w:right w:val="single" w:sz="4" w:space="0" w:color="000000"/>
            </w:tcBorders>
            <w:shd w:val="clear" w:color="auto" w:fill="auto"/>
            <w:noWrap/>
            <w:vAlign w:val="center"/>
          </w:tcPr>
          <w:p w14:paraId="4546F75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测量上限在50mA以上</w:t>
            </w:r>
          </w:p>
        </w:tc>
        <w:tc>
          <w:tcPr>
            <w:tcW w:w="7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B677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（0.1~650）mA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C6C0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±1%读数</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9882A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D86EF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宁波理工监测科技股份有限公司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2706E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iMOA</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41874B"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7A6AF1E4" w14:textId="77777777" w:rsidTr="006D0B7D">
        <w:trPr>
          <w:trHeight w:val="775"/>
          <w:jc w:val="center"/>
        </w:trPr>
        <w:tc>
          <w:tcPr>
            <w:tcW w:w="350" w:type="pct"/>
            <w:tcBorders>
              <w:left w:val="single" w:sz="4" w:space="0" w:color="000000"/>
              <w:bottom w:val="single" w:sz="4" w:space="0" w:color="auto"/>
              <w:right w:val="single" w:sz="4" w:space="0" w:color="000000"/>
            </w:tcBorders>
            <w:shd w:val="clear" w:color="auto" w:fill="auto"/>
            <w:noWrap/>
            <w:vAlign w:val="center"/>
          </w:tcPr>
          <w:p w14:paraId="139DF718"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369" w:type="pct"/>
            <w:vMerge/>
            <w:tcBorders>
              <w:left w:val="single" w:sz="4" w:space="0" w:color="000000"/>
              <w:bottom w:val="single" w:sz="4" w:space="0" w:color="000000"/>
              <w:right w:val="single" w:sz="4" w:space="0" w:color="000000"/>
            </w:tcBorders>
            <w:shd w:val="clear" w:color="auto" w:fill="auto"/>
            <w:noWrap/>
            <w:vAlign w:val="center"/>
          </w:tcPr>
          <w:p w14:paraId="2E1D0AB8"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7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30F4C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（0.1~700）mA</w:t>
            </w:r>
          </w:p>
        </w:tc>
        <w:tc>
          <w:tcPr>
            <w:tcW w:w="64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2A8DFF" w14:textId="625E3240"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±（2%×读数+10</w:t>
            </w:r>
            <w:r w:rsidR="00B32428" w:rsidRPr="00045945">
              <w:rPr>
                <w:rFonts w:ascii="Times New Roman" w:eastAsia="宋体" w:hAnsi="Times New Roman" w:cs="Times New Roman"/>
                <w:kern w:val="0"/>
                <w:sz w:val="24"/>
                <w:szCs w:val="24"/>
                <w:lang w:bidi="ar"/>
              </w:rPr>
              <w:t>μ</w:t>
            </w:r>
            <w:r w:rsidRPr="00045945">
              <w:rPr>
                <w:rFonts w:ascii="宋体" w:eastAsia="宋体" w:hAnsi="宋体" w:cs="宋体" w:hint="eastAsia"/>
                <w:kern w:val="0"/>
                <w:sz w:val="24"/>
                <w:szCs w:val="24"/>
                <w:lang w:bidi="ar"/>
              </w:rPr>
              <w:t>A）</w:t>
            </w:r>
          </w:p>
        </w:tc>
        <w:tc>
          <w:tcPr>
            <w:tcW w:w="93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96291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8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B3D6D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上海欧秒电力监测设备有限公司(珠海一多监测科技有限公司)</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469EE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OM.R910-AI</w:t>
            </w:r>
          </w:p>
        </w:tc>
        <w:tc>
          <w:tcPr>
            <w:tcW w:w="5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4AA363" w14:textId="77777777" w:rsidR="000018C6" w:rsidRPr="00045945" w:rsidRDefault="000018C6">
            <w:pPr>
              <w:widowControl/>
              <w:jc w:val="center"/>
              <w:textAlignment w:val="center"/>
              <w:rPr>
                <w:rFonts w:ascii="宋体" w:eastAsia="宋体" w:hAnsi="宋体" w:cs="宋体"/>
                <w:kern w:val="0"/>
                <w:sz w:val="24"/>
                <w:szCs w:val="24"/>
                <w:lang w:bidi="ar"/>
              </w:rPr>
            </w:pPr>
          </w:p>
        </w:tc>
      </w:tr>
    </w:tbl>
    <w:p w14:paraId="5A93F261" w14:textId="77777777" w:rsidR="000018C6" w:rsidRPr="00045945" w:rsidRDefault="00045945">
      <w:pPr>
        <w:pStyle w:val="ab"/>
        <w:ind w:firstLine="560"/>
        <w:rPr>
          <w:rFonts w:ascii="Times New Roman" w:eastAsia="方正仿宋_GBK" w:hAnsi="Times New Roman" w:cs="方正仿宋_GBK"/>
          <w:sz w:val="28"/>
          <w:szCs w:val="32"/>
          <w:lang w:bidi="ar"/>
        </w:rPr>
      </w:pPr>
      <w:bookmarkStart w:id="11" w:name="_Toc18291"/>
      <w:r w:rsidRPr="00045945">
        <w:rPr>
          <w:rFonts w:ascii="Times New Roman" w:eastAsia="方正仿宋_GBK" w:hAnsi="Times New Roman" w:cs="方正仿宋_GBK" w:hint="eastAsia"/>
          <w:sz w:val="28"/>
          <w:szCs w:val="32"/>
          <w:lang w:bidi="ar"/>
        </w:rPr>
        <w:t>如上表所示，大部分厂家全电流测量下限与允许误差要求比较接近，根据全电流测量上限可划分为</w:t>
      </w:r>
      <w:r w:rsidRPr="00045945">
        <w:rPr>
          <w:rFonts w:ascii="Times New Roman" w:eastAsia="方正仿宋_GBK" w:hAnsi="Times New Roman" w:cs="方正仿宋_GBK" w:hint="eastAsia"/>
          <w:sz w:val="28"/>
          <w:szCs w:val="32"/>
          <w:lang w:bidi="ar"/>
        </w:rPr>
        <w:t>3</w:t>
      </w:r>
      <w:r w:rsidRPr="00045945">
        <w:rPr>
          <w:rFonts w:ascii="Times New Roman" w:eastAsia="方正仿宋_GBK" w:hAnsi="Times New Roman" w:cs="方正仿宋_GBK" w:hint="eastAsia"/>
          <w:sz w:val="28"/>
          <w:szCs w:val="32"/>
          <w:lang w:bidi="ar"/>
        </w:rPr>
        <w:t>个部分，其中大部分厂家测量上限在</w:t>
      </w:r>
      <w:r w:rsidRPr="00045945">
        <w:rPr>
          <w:rFonts w:ascii="Times New Roman" w:eastAsia="方正仿宋_GBK" w:hAnsi="Times New Roman" w:cs="方正仿宋_GBK" w:hint="eastAsia"/>
          <w:sz w:val="28"/>
          <w:szCs w:val="32"/>
          <w:lang w:bidi="ar"/>
        </w:rPr>
        <w:t>2~50mA</w:t>
      </w:r>
      <w:r w:rsidRPr="00045945">
        <w:rPr>
          <w:rFonts w:ascii="Times New Roman" w:eastAsia="方正仿宋_GBK" w:hAnsi="Times New Roman" w:cs="方正仿宋_GBK" w:hint="eastAsia"/>
          <w:sz w:val="28"/>
          <w:szCs w:val="32"/>
          <w:lang w:bidi="ar"/>
        </w:rPr>
        <w:t>，少部分仅</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个厂家测量上限在</w:t>
      </w:r>
      <w:r w:rsidRPr="00045945">
        <w:rPr>
          <w:rFonts w:ascii="Times New Roman" w:eastAsia="方正仿宋_GBK" w:hAnsi="Times New Roman" w:cs="方正仿宋_GBK" w:hint="eastAsia"/>
          <w:sz w:val="28"/>
          <w:szCs w:val="32"/>
          <w:lang w:bidi="ar"/>
        </w:rPr>
        <w:t>50mA</w:t>
      </w:r>
      <w:r w:rsidRPr="00045945">
        <w:rPr>
          <w:rFonts w:ascii="Times New Roman" w:eastAsia="方正仿宋_GBK" w:hAnsi="Times New Roman" w:cs="方正仿宋_GBK" w:hint="eastAsia"/>
          <w:sz w:val="28"/>
          <w:szCs w:val="32"/>
          <w:lang w:bidi="ar"/>
        </w:rPr>
        <w:t>以上。</w:t>
      </w:r>
    </w:p>
    <w:p w14:paraId="78C65577" w14:textId="77777777" w:rsidR="000018C6"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其中，测量下限</w:t>
      </w:r>
      <w:r w:rsidRPr="00045945">
        <w:rPr>
          <w:rFonts w:ascii="Times New Roman" w:eastAsia="方正仿宋_GBK" w:hAnsi="Times New Roman" w:cs="方正仿宋_GBK" w:hint="eastAsia"/>
          <w:sz w:val="28"/>
          <w:szCs w:val="32"/>
          <w:lang w:bidi="ar"/>
        </w:rPr>
        <w:t>0.1 mA</w:t>
      </w:r>
      <w:r w:rsidRPr="00045945">
        <w:rPr>
          <w:rFonts w:ascii="Times New Roman" w:eastAsia="方正仿宋_GBK" w:hAnsi="Times New Roman" w:cs="方正仿宋_GBK" w:hint="eastAsia"/>
          <w:sz w:val="28"/>
          <w:szCs w:val="32"/>
          <w:lang w:bidi="ar"/>
        </w:rPr>
        <w:t>为</w:t>
      </w:r>
      <w:r w:rsidRPr="00045945">
        <w:rPr>
          <w:rFonts w:ascii="Times New Roman" w:eastAsia="方正仿宋_GBK" w:hAnsi="Times New Roman" w:cs="方正仿宋_GBK" w:hint="eastAsia"/>
          <w:sz w:val="28"/>
          <w:szCs w:val="32"/>
          <w:lang w:bidi="ar"/>
        </w:rPr>
        <w:t>8</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57.1%</w:t>
      </w:r>
      <w:r w:rsidRPr="00045945">
        <w:rPr>
          <w:rFonts w:ascii="Times New Roman" w:eastAsia="方正仿宋_GBK" w:hAnsi="Times New Roman" w:cs="方正仿宋_GBK" w:hint="eastAsia"/>
          <w:sz w:val="28"/>
          <w:szCs w:val="32"/>
          <w:lang w:bidi="ar"/>
        </w:rPr>
        <w:t>；测量下限</w:t>
      </w:r>
      <w:r w:rsidRPr="00045945">
        <w:rPr>
          <w:rFonts w:ascii="Times New Roman" w:eastAsia="方正仿宋_GBK" w:hAnsi="Times New Roman" w:cs="方正仿宋_GBK" w:hint="eastAsia"/>
          <w:sz w:val="28"/>
          <w:szCs w:val="32"/>
          <w:lang w:bidi="ar"/>
        </w:rPr>
        <w:t>0.2 mA</w:t>
      </w:r>
      <w:r w:rsidRPr="00045945">
        <w:rPr>
          <w:rFonts w:ascii="Times New Roman" w:eastAsia="方正仿宋_GBK" w:hAnsi="Times New Roman" w:cs="方正仿宋_GBK" w:hint="eastAsia"/>
          <w:sz w:val="28"/>
          <w:szCs w:val="32"/>
          <w:lang w:bidi="ar"/>
        </w:rPr>
        <w:t>为</w:t>
      </w:r>
      <w:r w:rsidRPr="00045945">
        <w:rPr>
          <w:rFonts w:ascii="Times New Roman" w:eastAsia="方正仿宋_GBK" w:hAnsi="Times New Roman" w:cs="方正仿宋_GBK" w:hint="eastAsia"/>
          <w:sz w:val="28"/>
          <w:szCs w:val="32"/>
          <w:lang w:bidi="ar"/>
        </w:rPr>
        <w:t>5</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35.7%</w:t>
      </w:r>
      <w:r w:rsidRPr="00045945">
        <w:rPr>
          <w:rFonts w:ascii="Times New Roman" w:eastAsia="方正仿宋_GBK" w:hAnsi="Times New Roman" w:cs="方正仿宋_GBK" w:hint="eastAsia"/>
          <w:sz w:val="28"/>
          <w:szCs w:val="32"/>
          <w:lang w:bidi="ar"/>
        </w:rPr>
        <w:t>；仅</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个厂家测量下限为</w:t>
      </w:r>
      <w:r w:rsidRPr="00045945">
        <w:rPr>
          <w:rFonts w:ascii="Times New Roman" w:eastAsia="方正仿宋_GBK" w:hAnsi="Times New Roman" w:cs="方正仿宋_GBK" w:hint="eastAsia"/>
          <w:sz w:val="28"/>
          <w:szCs w:val="32"/>
          <w:lang w:bidi="ar"/>
        </w:rPr>
        <w:t>0.5mA</w:t>
      </w:r>
      <w:r w:rsidRPr="00045945">
        <w:rPr>
          <w:rFonts w:ascii="Times New Roman" w:eastAsia="方正仿宋_GBK" w:hAnsi="Times New Roman" w:cs="方正仿宋_GBK" w:hint="eastAsia"/>
          <w:sz w:val="28"/>
          <w:szCs w:val="32"/>
          <w:lang w:bidi="ar"/>
        </w:rPr>
        <w:t>。考虑标准的严谨性及兼容性，建议全电流测量下限取值</w:t>
      </w:r>
      <w:r w:rsidRPr="00045945">
        <w:rPr>
          <w:rFonts w:ascii="Times New Roman" w:eastAsia="方正仿宋_GBK" w:hAnsi="Times New Roman" w:cs="方正仿宋_GBK" w:hint="eastAsia"/>
          <w:sz w:val="28"/>
          <w:szCs w:val="32"/>
          <w:lang w:bidi="ar"/>
        </w:rPr>
        <w:t>0.1mA</w:t>
      </w:r>
      <w:r w:rsidRPr="00045945">
        <w:rPr>
          <w:rFonts w:ascii="Times New Roman" w:eastAsia="方正仿宋_GBK" w:hAnsi="Times New Roman" w:cs="方正仿宋_GBK" w:hint="eastAsia"/>
          <w:sz w:val="28"/>
          <w:szCs w:val="32"/>
          <w:lang w:bidi="ar"/>
        </w:rPr>
        <w:t>。</w:t>
      </w:r>
    </w:p>
    <w:p w14:paraId="6BC9BB73" w14:textId="0BC4A347" w:rsidR="000018C6"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测量上限超过</w:t>
      </w:r>
      <w:r w:rsidRPr="00045945">
        <w:rPr>
          <w:rFonts w:ascii="Times New Roman" w:eastAsia="方正仿宋_GBK" w:hAnsi="Times New Roman" w:cs="方正仿宋_GBK" w:hint="eastAsia"/>
          <w:sz w:val="28"/>
          <w:szCs w:val="32"/>
          <w:lang w:bidi="ar"/>
        </w:rPr>
        <w:t>50mA</w:t>
      </w:r>
      <w:r w:rsidRPr="00045945">
        <w:rPr>
          <w:rFonts w:ascii="Times New Roman" w:eastAsia="方正仿宋_GBK" w:hAnsi="Times New Roman" w:cs="方正仿宋_GBK" w:hint="eastAsia"/>
          <w:sz w:val="28"/>
          <w:szCs w:val="32"/>
          <w:lang w:bidi="ar"/>
        </w:rPr>
        <w:t>厂家为</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家，数值与其他厂家相比差距过大，为无效数据，测量上限为</w:t>
      </w:r>
      <w:r w:rsidRPr="00045945">
        <w:rPr>
          <w:rFonts w:ascii="Times New Roman" w:eastAsia="方正仿宋_GBK" w:hAnsi="Times New Roman" w:cs="方正仿宋_GBK" w:hint="eastAsia"/>
          <w:sz w:val="28"/>
          <w:szCs w:val="32"/>
          <w:lang w:bidi="ar"/>
        </w:rPr>
        <w:t>50mA</w:t>
      </w:r>
      <w:r w:rsidRPr="00045945">
        <w:rPr>
          <w:rFonts w:ascii="Times New Roman" w:eastAsia="方正仿宋_GBK" w:hAnsi="Times New Roman" w:cs="方正仿宋_GBK" w:hint="eastAsia"/>
          <w:sz w:val="28"/>
          <w:szCs w:val="32"/>
          <w:lang w:bidi="ar"/>
        </w:rPr>
        <w:t>的</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家，占比</w:t>
      </w:r>
      <w:r w:rsidR="006D0B7D" w:rsidRPr="00045945">
        <w:rPr>
          <w:rFonts w:ascii="Times New Roman" w:eastAsia="方正仿宋_GBK" w:hAnsi="Times New Roman" w:cs="方正仿宋_GBK"/>
          <w:sz w:val="28"/>
          <w:szCs w:val="32"/>
          <w:lang w:bidi="ar"/>
        </w:rPr>
        <w:t>1</w:t>
      </w:r>
      <w:r w:rsidR="00C53B9E" w:rsidRPr="00045945">
        <w:rPr>
          <w:rFonts w:ascii="Times New Roman" w:eastAsia="方正仿宋_GBK" w:hAnsi="Times New Roman" w:cs="方正仿宋_GBK"/>
          <w:sz w:val="28"/>
          <w:szCs w:val="32"/>
          <w:lang w:bidi="ar"/>
        </w:rPr>
        <w:t>2.5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，测量上限为</w:t>
      </w:r>
      <w:r w:rsidRPr="00045945">
        <w:rPr>
          <w:rFonts w:ascii="Times New Roman" w:eastAsia="方正仿宋_GBK" w:hAnsi="Times New Roman" w:cs="方正仿宋_GBK" w:hint="eastAsia"/>
          <w:sz w:val="28"/>
          <w:szCs w:val="32"/>
          <w:lang w:bidi="ar"/>
        </w:rPr>
        <w:t>20mA</w:t>
      </w:r>
      <w:r w:rsidRPr="00045945">
        <w:rPr>
          <w:rFonts w:ascii="Times New Roman" w:eastAsia="方正仿宋_GBK" w:hAnsi="Times New Roman" w:cs="方正仿宋_GBK" w:hint="eastAsia"/>
          <w:sz w:val="28"/>
          <w:szCs w:val="32"/>
          <w:lang w:bidi="ar"/>
        </w:rPr>
        <w:t>的为</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家，占比为</w:t>
      </w:r>
      <w:r w:rsidR="00C53B9E" w:rsidRPr="00045945">
        <w:rPr>
          <w:rFonts w:ascii="Times New Roman" w:eastAsia="方正仿宋_GBK" w:hAnsi="Times New Roman" w:cs="方正仿宋_GBK"/>
          <w:sz w:val="28"/>
          <w:szCs w:val="32"/>
          <w:lang w:bidi="ar"/>
        </w:rPr>
        <w:t>8.3</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；测量上限为</w:t>
      </w:r>
      <w:r w:rsidRPr="00045945">
        <w:rPr>
          <w:rFonts w:ascii="Times New Roman" w:eastAsia="方正仿宋_GBK" w:hAnsi="Times New Roman" w:cs="方正仿宋_GBK" w:hint="eastAsia"/>
          <w:sz w:val="28"/>
          <w:szCs w:val="32"/>
          <w:lang w:bidi="ar"/>
        </w:rPr>
        <w:t>10mA</w:t>
      </w:r>
      <w:r w:rsidRPr="00045945">
        <w:rPr>
          <w:rFonts w:ascii="Times New Roman" w:eastAsia="方正仿宋_GBK" w:hAnsi="Times New Roman" w:cs="方正仿宋_GBK" w:hint="eastAsia"/>
          <w:sz w:val="28"/>
          <w:szCs w:val="32"/>
          <w:lang w:bidi="ar"/>
        </w:rPr>
        <w:t>的</w:t>
      </w:r>
      <w:r w:rsidR="00C53B9E"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家，占比为</w:t>
      </w:r>
      <w:r w:rsidR="00C53B9E" w:rsidRPr="00045945">
        <w:rPr>
          <w:rFonts w:ascii="Times New Roman" w:eastAsia="方正仿宋_GBK" w:hAnsi="Times New Roman" w:cs="方正仿宋_GBK"/>
          <w:sz w:val="28"/>
          <w:szCs w:val="32"/>
          <w:lang w:bidi="ar"/>
        </w:rPr>
        <w:t>12.5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；测量上限为</w:t>
      </w:r>
      <w:r w:rsidRPr="00045945">
        <w:rPr>
          <w:rFonts w:ascii="Times New Roman" w:eastAsia="方正仿宋_GBK" w:hAnsi="Times New Roman" w:cs="方正仿宋_GBK" w:hint="eastAsia"/>
          <w:sz w:val="28"/>
          <w:szCs w:val="32"/>
          <w:lang w:bidi="ar"/>
        </w:rPr>
        <w:t>5mA</w:t>
      </w:r>
      <w:r w:rsidRPr="00045945">
        <w:rPr>
          <w:rFonts w:ascii="Times New Roman" w:eastAsia="方正仿宋_GBK" w:hAnsi="Times New Roman" w:cs="方正仿宋_GBK" w:hint="eastAsia"/>
          <w:sz w:val="28"/>
          <w:szCs w:val="32"/>
          <w:lang w:bidi="ar"/>
        </w:rPr>
        <w:t>的有</w:t>
      </w:r>
      <w:r w:rsidR="00F37E0A" w:rsidRPr="00045945">
        <w:rPr>
          <w:rFonts w:ascii="Times New Roman" w:eastAsia="方正仿宋_GBK" w:hAnsi="Times New Roman" w:cs="方正仿宋_GBK"/>
          <w:sz w:val="28"/>
          <w:szCs w:val="32"/>
          <w:lang w:bidi="ar"/>
        </w:rPr>
        <w:t>6</w:t>
      </w:r>
      <w:r w:rsidRPr="00045945">
        <w:rPr>
          <w:rFonts w:ascii="Times New Roman" w:eastAsia="方正仿宋_GBK" w:hAnsi="Times New Roman" w:cs="方正仿宋_GBK" w:hint="eastAsia"/>
          <w:sz w:val="28"/>
          <w:szCs w:val="32"/>
          <w:lang w:bidi="ar"/>
        </w:rPr>
        <w:t>家，占比为</w:t>
      </w:r>
      <w:r w:rsidR="00C53B9E" w:rsidRPr="00045945">
        <w:rPr>
          <w:rFonts w:ascii="Times New Roman" w:eastAsia="方正仿宋_GBK" w:hAnsi="Times New Roman" w:cs="方正仿宋_GBK"/>
          <w:sz w:val="28"/>
          <w:szCs w:val="32"/>
          <w:lang w:bidi="ar"/>
        </w:rPr>
        <w:t>37.5</w:t>
      </w:r>
      <w:r w:rsidR="001F7A2D"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；测量上限为</w:t>
      </w:r>
      <w:r w:rsidRPr="00045945">
        <w:rPr>
          <w:rFonts w:ascii="Times New Roman" w:eastAsia="方正仿宋_GBK" w:hAnsi="Times New Roman" w:cs="方正仿宋_GBK" w:hint="eastAsia"/>
          <w:sz w:val="28"/>
          <w:szCs w:val="32"/>
          <w:lang w:bidi="ar"/>
        </w:rPr>
        <w:t>2mA</w:t>
      </w:r>
      <w:r w:rsidRPr="00045945">
        <w:rPr>
          <w:rFonts w:ascii="Times New Roman" w:eastAsia="方正仿宋_GBK" w:hAnsi="Times New Roman" w:cs="方正仿宋_GBK" w:hint="eastAsia"/>
          <w:sz w:val="28"/>
          <w:szCs w:val="32"/>
          <w:lang w:bidi="ar"/>
        </w:rPr>
        <w:t>的有</w:t>
      </w:r>
      <w:r w:rsidR="006D0B7D" w:rsidRPr="00045945">
        <w:rPr>
          <w:rFonts w:ascii="Times New Roman" w:eastAsia="方正仿宋_GBK" w:hAnsi="Times New Roman" w:cs="方正仿宋_GBK"/>
          <w:sz w:val="28"/>
          <w:szCs w:val="32"/>
          <w:lang w:bidi="ar"/>
        </w:rPr>
        <w:t>5</w:t>
      </w:r>
      <w:r w:rsidRPr="00045945">
        <w:rPr>
          <w:rFonts w:ascii="Times New Roman" w:eastAsia="方正仿宋_GBK" w:hAnsi="Times New Roman" w:cs="方正仿宋_GBK" w:hint="eastAsia"/>
          <w:sz w:val="28"/>
          <w:szCs w:val="32"/>
          <w:lang w:bidi="ar"/>
        </w:rPr>
        <w:t>家，占比为</w:t>
      </w:r>
      <w:r w:rsidR="006D0B7D" w:rsidRPr="00045945">
        <w:rPr>
          <w:rFonts w:ascii="Times New Roman" w:eastAsia="方正仿宋_GBK" w:hAnsi="Times New Roman" w:cs="方正仿宋_GBK" w:hint="eastAsia"/>
          <w:sz w:val="28"/>
          <w:szCs w:val="32"/>
          <w:lang w:bidi="ar"/>
        </w:rPr>
        <w:t>3</w:t>
      </w:r>
      <w:r w:rsidR="00C53B9E" w:rsidRPr="00045945">
        <w:rPr>
          <w:rFonts w:ascii="Times New Roman" w:eastAsia="方正仿宋_GBK" w:hAnsi="Times New Roman" w:cs="方正仿宋_GBK"/>
          <w:sz w:val="28"/>
          <w:szCs w:val="32"/>
          <w:lang w:bidi="ar"/>
        </w:rPr>
        <w:t>1.25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。考虑标准的兼容性，建议全电流测量上限取值</w:t>
      </w:r>
      <w:r w:rsidR="00423357">
        <w:rPr>
          <w:rFonts w:ascii="Times New Roman" w:eastAsia="方正仿宋_GBK" w:hAnsi="Times New Roman" w:cs="方正仿宋_GBK"/>
          <w:sz w:val="28"/>
          <w:szCs w:val="32"/>
          <w:lang w:bidi="ar"/>
        </w:rPr>
        <w:t>50</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w:t>
      </w:r>
    </w:p>
    <w:p w14:paraId="3529297B" w14:textId="2B6C7B18" w:rsidR="000018C6"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允许误差为</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的厂家共有</w:t>
      </w:r>
      <w:r w:rsidR="001F7A2D" w:rsidRPr="00045945">
        <w:rPr>
          <w:rFonts w:ascii="Times New Roman" w:eastAsia="方正仿宋_GBK" w:hAnsi="Times New Roman" w:cs="方正仿宋_GBK"/>
          <w:sz w:val="28"/>
          <w:szCs w:val="32"/>
          <w:lang w:bidi="ar"/>
        </w:rPr>
        <w:t>3</w:t>
      </w:r>
      <w:r w:rsidRPr="00045945">
        <w:rPr>
          <w:rFonts w:ascii="Times New Roman" w:eastAsia="方正仿宋_GBK" w:hAnsi="Times New Roman" w:cs="方正仿宋_GBK" w:hint="eastAsia"/>
          <w:sz w:val="28"/>
          <w:szCs w:val="32"/>
          <w:lang w:bidi="ar"/>
        </w:rPr>
        <w:t>家，占比</w:t>
      </w:r>
      <w:r w:rsidR="008A28E1" w:rsidRPr="00045945">
        <w:rPr>
          <w:rFonts w:ascii="Times New Roman" w:eastAsia="方正仿宋_GBK" w:hAnsi="Times New Roman" w:cs="方正仿宋_GBK"/>
          <w:sz w:val="28"/>
          <w:szCs w:val="32"/>
          <w:lang w:bidi="ar"/>
        </w:rPr>
        <w:t>21.4</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r w:rsidR="00A55369" w:rsidRPr="00045945">
        <w:rPr>
          <w:rFonts w:ascii="Times New Roman" w:eastAsia="方正仿宋_GBK" w:hAnsi="Times New Roman" w:cs="方正仿宋_GBK" w:hint="eastAsia"/>
          <w:sz w:val="28"/>
          <w:szCs w:val="32"/>
          <w:lang w:bidi="ar"/>
        </w:rPr>
        <w:t>允许</w:t>
      </w:r>
      <w:r w:rsidRPr="00045945">
        <w:rPr>
          <w:rFonts w:ascii="Times New Roman" w:eastAsia="方正仿宋_GBK" w:hAnsi="Times New Roman" w:cs="方正仿宋_GBK" w:hint="eastAsia"/>
          <w:sz w:val="28"/>
          <w:szCs w:val="32"/>
          <w:lang w:bidi="ar"/>
        </w:rPr>
        <w:t>误差为</w:t>
      </w:r>
      <w:r w:rsidR="001F7A2D"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的厂家共有</w:t>
      </w:r>
      <w:r w:rsidR="001F7A2D" w:rsidRPr="00045945">
        <w:rPr>
          <w:rFonts w:ascii="Times New Roman" w:eastAsia="方正仿宋_GBK" w:hAnsi="Times New Roman" w:cs="方正仿宋_GBK"/>
          <w:sz w:val="28"/>
          <w:szCs w:val="32"/>
          <w:lang w:bidi="ar"/>
        </w:rPr>
        <w:t>9</w:t>
      </w:r>
      <w:r w:rsidRPr="00045945">
        <w:rPr>
          <w:rFonts w:ascii="Times New Roman" w:eastAsia="方正仿宋_GBK" w:hAnsi="Times New Roman" w:cs="方正仿宋_GBK" w:hint="eastAsia"/>
          <w:sz w:val="28"/>
          <w:szCs w:val="32"/>
          <w:lang w:bidi="ar"/>
        </w:rPr>
        <w:t>家，占比</w:t>
      </w:r>
      <w:r w:rsidR="001F7A2D" w:rsidRPr="00045945">
        <w:rPr>
          <w:rFonts w:ascii="Times New Roman" w:eastAsia="方正仿宋_GBK" w:hAnsi="Times New Roman" w:cs="方正仿宋_GBK"/>
          <w:sz w:val="28"/>
          <w:szCs w:val="32"/>
          <w:lang w:bidi="ar"/>
        </w:rPr>
        <w:t>64.3</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r w:rsidR="00A55369" w:rsidRPr="00045945">
        <w:rPr>
          <w:rFonts w:ascii="Times New Roman" w:eastAsia="方正仿宋_GBK" w:hAnsi="Times New Roman" w:cs="方正仿宋_GBK" w:hint="eastAsia"/>
          <w:sz w:val="28"/>
          <w:szCs w:val="32"/>
          <w:lang w:bidi="ar"/>
        </w:rPr>
        <w:t>允许</w:t>
      </w:r>
      <w:r w:rsidRPr="00045945">
        <w:rPr>
          <w:rFonts w:ascii="Times New Roman" w:eastAsia="方正仿宋_GBK" w:hAnsi="Times New Roman" w:cs="方正仿宋_GBK" w:hint="eastAsia"/>
          <w:sz w:val="28"/>
          <w:szCs w:val="32"/>
          <w:lang w:bidi="ar"/>
        </w:rPr>
        <w:t>误差为</w:t>
      </w:r>
      <w:r w:rsidRPr="00045945">
        <w:rPr>
          <w:rFonts w:ascii="Times New Roman" w:eastAsia="方正仿宋_GBK" w:hAnsi="Times New Roman" w:cs="方正仿宋_GBK" w:hint="eastAsia"/>
          <w:sz w:val="28"/>
          <w:szCs w:val="32"/>
          <w:lang w:bidi="ar"/>
        </w:rPr>
        <w:t>3%</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001F7A2D" w:rsidRPr="00045945">
        <w:rPr>
          <w:rFonts w:ascii="Times New Roman" w:eastAsia="方正仿宋_GBK" w:hAnsi="Times New Roman" w:cs="方正仿宋_GBK" w:hint="eastAsia"/>
          <w:sz w:val="28"/>
          <w:szCs w:val="32"/>
          <w:lang w:bidi="ar"/>
        </w:rPr>
        <w:t>7</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w:t>
      </w:r>
      <w:r w:rsidR="00A55369" w:rsidRPr="00045945">
        <w:rPr>
          <w:rFonts w:ascii="Times New Roman" w:eastAsia="方正仿宋_GBK" w:hAnsi="Times New Roman" w:cs="方正仿宋_GBK" w:hint="eastAsia"/>
          <w:sz w:val="28"/>
          <w:szCs w:val="32"/>
          <w:lang w:bidi="ar"/>
        </w:rPr>
        <w:t>允许</w:t>
      </w:r>
      <w:r w:rsidRPr="00045945">
        <w:rPr>
          <w:rFonts w:ascii="Times New Roman" w:eastAsia="方正仿宋_GBK" w:hAnsi="Times New Roman" w:cs="方正仿宋_GBK" w:hint="eastAsia"/>
          <w:sz w:val="28"/>
          <w:szCs w:val="32"/>
          <w:lang w:bidi="ar"/>
        </w:rPr>
        <w:t>误差为</w:t>
      </w:r>
      <w:r w:rsidR="001F7A2D" w:rsidRPr="00045945">
        <w:rPr>
          <w:rFonts w:ascii="Times New Roman" w:eastAsia="方正仿宋_GBK" w:hAnsi="Times New Roman" w:cs="方正仿宋_GBK"/>
          <w:sz w:val="28"/>
          <w:szCs w:val="32"/>
          <w:lang w:bidi="ar"/>
        </w:rPr>
        <w:t>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001F7A2D" w:rsidRPr="00045945">
        <w:rPr>
          <w:rFonts w:ascii="Times New Roman" w:eastAsia="方正仿宋_GBK" w:hAnsi="Times New Roman" w:cs="方正仿宋_GBK" w:hint="eastAsia"/>
          <w:sz w:val="28"/>
          <w:szCs w:val="32"/>
          <w:lang w:bidi="ar"/>
        </w:rPr>
        <w:t>7</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w:t>
      </w:r>
      <w:r w:rsidR="00B32428" w:rsidRPr="00045945">
        <w:rPr>
          <w:rFonts w:ascii="Times New Roman" w:eastAsia="宋体" w:hAnsi="Times New Roman" w:cs="Times New Roman"/>
          <w:kern w:val="0"/>
          <w:sz w:val="24"/>
          <w:szCs w:val="24"/>
          <w:lang w:bidi="ar"/>
        </w:rPr>
        <w:t>μ</w:t>
      </w:r>
      <w:r w:rsidRPr="00045945">
        <w:rPr>
          <w:rFonts w:ascii="Times New Roman" w:eastAsia="方正仿宋_GBK" w:hAnsi="Times New Roman" w:cs="方正仿宋_GBK" w:hint="eastAsia"/>
          <w:sz w:val="28"/>
          <w:szCs w:val="32"/>
          <w:lang w:bidi="ar"/>
        </w:rPr>
        <w:t>A</w:t>
      </w:r>
      <w:r w:rsidRPr="00045945">
        <w:rPr>
          <w:rFonts w:ascii="Times New Roman" w:eastAsia="方正仿宋_GBK" w:hAnsi="Times New Roman" w:cs="方正仿宋_GBK" w:hint="eastAsia"/>
          <w:sz w:val="28"/>
          <w:szCs w:val="32"/>
          <w:lang w:bidi="ar"/>
        </w:rPr>
        <w:t>级附加误差共有</w:t>
      </w:r>
      <w:r w:rsidRPr="00045945">
        <w:rPr>
          <w:rFonts w:ascii="Times New Roman" w:eastAsia="方正仿宋_GBK" w:hAnsi="Times New Roman" w:cs="方正仿宋_GBK" w:hint="eastAsia"/>
          <w:sz w:val="28"/>
          <w:szCs w:val="32"/>
          <w:lang w:bidi="ar"/>
        </w:rPr>
        <w:t>6</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54.5%</w:t>
      </w:r>
      <w:r w:rsidRPr="00045945">
        <w:rPr>
          <w:rFonts w:ascii="Times New Roman" w:eastAsia="方正仿宋_GBK" w:hAnsi="Times New Roman" w:cs="方正仿宋_GBK" w:hint="eastAsia"/>
          <w:sz w:val="28"/>
          <w:szCs w:val="32"/>
          <w:lang w:bidi="ar"/>
        </w:rPr>
        <w:t>，其中</w:t>
      </w:r>
      <w:r w:rsidRPr="00045945">
        <w:rPr>
          <w:rFonts w:ascii="Times New Roman" w:eastAsia="方正仿宋_GBK" w:hAnsi="Times New Roman" w:cs="方正仿宋_GBK" w:hint="eastAsia"/>
          <w:sz w:val="28"/>
          <w:szCs w:val="32"/>
          <w:lang w:bidi="ar"/>
        </w:rPr>
        <w:t>83%</w:t>
      </w:r>
      <w:r w:rsidRPr="00045945">
        <w:rPr>
          <w:rFonts w:ascii="Times New Roman" w:eastAsia="方正仿宋_GBK" w:hAnsi="Times New Roman" w:cs="方正仿宋_GBK" w:hint="eastAsia"/>
          <w:sz w:val="28"/>
          <w:szCs w:val="32"/>
          <w:lang w:bidi="ar"/>
        </w:rPr>
        <w:t>为</w:t>
      </w:r>
      <w:r w:rsidRPr="00045945">
        <w:rPr>
          <w:rFonts w:ascii="Times New Roman" w:eastAsia="方正仿宋_GBK" w:hAnsi="Times New Roman" w:cs="方正仿宋_GBK" w:hint="eastAsia"/>
          <w:sz w:val="28"/>
          <w:szCs w:val="32"/>
          <w:lang w:bidi="ar"/>
        </w:rPr>
        <w:t>5</w:t>
      </w:r>
      <w:r w:rsidR="00B32428" w:rsidRPr="00045945">
        <w:rPr>
          <w:rFonts w:ascii="Times New Roman" w:eastAsia="宋体" w:hAnsi="Times New Roman" w:cs="Times New Roman"/>
          <w:kern w:val="0"/>
          <w:sz w:val="24"/>
          <w:szCs w:val="24"/>
          <w:lang w:bidi="ar"/>
        </w:rPr>
        <w:t>μ</w:t>
      </w:r>
      <w:r w:rsidRPr="00045945">
        <w:rPr>
          <w:rFonts w:ascii="Times New Roman" w:eastAsia="方正仿宋_GBK" w:hAnsi="Times New Roman" w:cs="方正仿宋_GBK" w:hint="eastAsia"/>
          <w:sz w:val="28"/>
          <w:szCs w:val="32"/>
          <w:lang w:bidi="ar"/>
        </w:rPr>
        <w:t>A</w:t>
      </w:r>
      <w:r w:rsidR="00A55369"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级附加误差共有</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18.3%</w:t>
      </w:r>
      <w:r w:rsidRPr="00045945">
        <w:rPr>
          <w:rFonts w:ascii="Times New Roman" w:eastAsia="方正仿宋_GBK" w:hAnsi="Times New Roman" w:cs="方正仿宋_GBK" w:hint="eastAsia"/>
          <w:sz w:val="28"/>
          <w:szCs w:val="32"/>
          <w:lang w:bidi="ar"/>
        </w:rPr>
        <w:t>。考虑标准的兼容性，建议全电流允许误差要求为</w:t>
      </w:r>
      <w:r w:rsidR="00F4132D" w:rsidRPr="00045945">
        <w:rPr>
          <w:rFonts w:ascii="宋体" w:eastAsia="宋体" w:hAnsi="宋体" w:cs="宋体" w:hint="eastAsia"/>
          <w:b/>
          <w:bCs/>
          <w:kern w:val="0"/>
          <w:sz w:val="24"/>
          <w:szCs w:val="24"/>
          <w:lang w:bidi="ar"/>
        </w:rPr>
        <w:t>±(</w:t>
      </w:r>
      <w:r w:rsidR="00423357">
        <w:rPr>
          <w:rFonts w:ascii="Times New Roman" w:eastAsia="方正仿宋_GBK" w:hAnsi="Times New Roman" w:cs="方正仿宋_GBK"/>
          <w:sz w:val="28"/>
          <w:szCs w:val="32"/>
          <w:lang w:bidi="ar"/>
        </w:rPr>
        <w:t>1</w:t>
      </w:r>
      <w:r w:rsidR="00F4132D" w:rsidRPr="00045945">
        <w:rPr>
          <w:rFonts w:ascii="Times New Roman" w:eastAsia="方正仿宋_GBK" w:hAnsi="Times New Roman" w:cs="方正仿宋_GBK" w:hint="eastAsia"/>
          <w:sz w:val="28"/>
          <w:szCs w:val="32"/>
          <w:lang w:bidi="ar"/>
        </w:rPr>
        <w:t>%</w:t>
      </w:r>
      <w:r w:rsidR="00F4132D" w:rsidRPr="00045945">
        <w:rPr>
          <w:rFonts w:ascii="Times New Roman" w:eastAsia="方正仿宋_GBK" w:hAnsi="Times New Roman" w:cs="方正仿宋_GBK" w:hint="eastAsia"/>
          <w:sz w:val="28"/>
          <w:szCs w:val="32"/>
          <w:lang w:bidi="ar"/>
        </w:rPr>
        <w:lastRenderedPageBreak/>
        <w:t>读数</w:t>
      </w:r>
      <w:r w:rsidR="00F4132D" w:rsidRPr="00045945">
        <w:rPr>
          <w:rFonts w:ascii="Times New Roman" w:eastAsia="方正仿宋_GBK" w:hAnsi="Times New Roman" w:cs="方正仿宋_GBK" w:hint="eastAsia"/>
          <w:sz w:val="28"/>
          <w:szCs w:val="32"/>
          <w:lang w:bidi="ar"/>
        </w:rPr>
        <w:t>+</w:t>
      </w:r>
      <w:r w:rsidR="00423357">
        <w:rPr>
          <w:rFonts w:ascii="Times New Roman" w:eastAsia="方正仿宋_GBK" w:hAnsi="Times New Roman" w:cs="方正仿宋_GBK"/>
          <w:sz w:val="28"/>
          <w:szCs w:val="32"/>
          <w:lang w:bidi="ar"/>
        </w:rPr>
        <w:t>0.1m</w:t>
      </w:r>
      <w:r w:rsidR="00F4132D" w:rsidRPr="00045945">
        <w:rPr>
          <w:rFonts w:ascii="Times New Roman" w:eastAsia="方正仿宋_GBK" w:hAnsi="Times New Roman" w:cs="方正仿宋_GBK" w:hint="eastAsia"/>
          <w:sz w:val="28"/>
          <w:szCs w:val="32"/>
          <w:lang w:bidi="ar"/>
        </w:rPr>
        <w:t>A</w:t>
      </w:r>
      <w:r w:rsidR="00F4132D"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p>
    <w:p w14:paraId="07293385" w14:textId="79457AF7" w:rsidR="000018C6"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综上所述，建议全电流测量范围为（</w:t>
      </w:r>
      <w:r w:rsidRPr="00045945">
        <w:rPr>
          <w:rFonts w:ascii="Times New Roman" w:eastAsia="方正仿宋_GBK" w:hAnsi="Times New Roman" w:cs="方正仿宋_GBK" w:hint="eastAsia"/>
          <w:sz w:val="28"/>
          <w:szCs w:val="32"/>
          <w:lang w:bidi="ar"/>
        </w:rPr>
        <w:t>0.1~</w:t>
      </w:r>
      <w:r w:rsidR="00423357">
        <w:rPr>
          <w:rFonts w:ascii="Times New Roman" w:eastAsia="方正仿宋_GBK" w:hAnsi="Times New Roman" w:cs="方正仿宋_GBK"/>
          <w:sz w:val="28"/>
          <w:szCs w:val="32"/>
          <w:lang w:bidi="ar"/>
        </w:rPr>
        <w:t>50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，允许误差要求为</w:t>
      </w:r>
      <w:r w:rsidRPr="00045945">
        <w:rPr>
          <w:rFonts w:ascii="宋体" w:eastAsia="宋体" w:hAnsi="宋体" w:cs="宋体" w:hint="eastAsia"/>
          <w:b/>
          <w:bCs/>
          <w:kern w:val="0"/>
          <w:sz w:val="24"/>
          <w:szCs w:val="24"/>
          <w:lang w:bidi="ar"/>
        </w:rPr>
        <w:t>±(</w:t>
      </w:r>
      <w:r w:rsidR="00423357">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读数</w:t>
      </w:r>
      <w:r w:rsidRPr="00045945">
        <w:rPr>
          <w:rFonts w:ascii="Times New Roman" w:eastAsia="方正仿宋_GBK" w:hAnsi="Times New Roman" w:cs="方正仿宋_GBK" w:hint="eastAsia"/>
          <w:sz w:val="28"/>
          <w:szCs w:val="32"/>
          <w:lang w:bidi="ar"/>
        </w:rPr>
        <w:t>+</w:t>
      </w:r>
      <w:r w:rsidR="00423357">
        <w:rPr>
          <w:rFonts w:ascii="Times New Roman" w:eastAsia="方正仿宋_GBK" w:hAnsi="Times New Roman" w:cs="方正仿宋_GBK"/>
          <w:sz w:val="28"/>
          <w:szCs w:val="32"/>
          <w:lang w:bidi="ar"/>
        </w:rPr>
        <w:t>0.1m</w:t>
      </w:r>
      <w:r w:rsidRPr="00045945">
        <w:rPr>
          <w:rFonts w:ascii="Times New Roman" w:eastAsia="方正仿宋_GBK" w:hAnsi="Times New Roman" w:cs="方正仿宋_GBK" w:hint="eastAsia"/>
          <w:sz w:val="28"/>
          <w:szCs w:val="32"/>
          <w:lang w:bidi="ar"/>
        </w:rPr>
        <w:t>A</w:t>
      </w:r>
      <w:r w:rsidRPr="00045945">
        <w:rPr>
          <w:rFonts w:ascii="Times New Roman" w:eastAsia="方正仿宋_GBK" w:hAnsi="Times New Roman" w:cs="方正仿宋_GBK" w:hint="eastAsia"/>
          <w:sz w:val="28"/>
          <w:szCs w:val="32"/>
          <w:lang w:bidi="ar"/>
        </w:rPr>
        <w:t>）。</w:t>
      </w:r>
    </w:p>
    <w:p w14:paraId="52AA3501" w14:textId="748A5ED1" w:rsidR="000018C6" w:rsidRPr="00045945" w:rsidRDefault="00423357">
      <w:pPr>
        <w:pStyle w:val="3"/>
      </w:pPr>
      <w:r>
        <w:rPr>
          <w:rFonts w:hint="eastAsia"/>
        </w:rPr>
        <w:t>参考电压</w:t>
      </w:r>
      <w:bookmarkEnd w:id="11"/>
    </w:p>
    <w:p w14:paraId="66C05056" w14:textId="2E221482" w:rsidR="000018C6" w:rsidRPr="00045945" w:rsidRDefault="00423357">
      <w:r>
        <w:rPr>
          <w:rFonts w:ascii="Times New Roman" w:eastAsia="方正仿宋_GBK" w:hAnsi="Times New Roman" w:cs="方正仿宋_GBK" w:hint="eastAsia"/>
          <w:sz w:val="28"/>
          <w:szCs w:val="32"/>
          <w:lang w:bidi="ar"/>
        </w:rPr>
        <w:t>参考电压</w:t>
      </w:r>
      <w:r w:rsidR="00045945" w:rsidRPr="00045945">
        <w:rPr>
          <w:rFonts w:ascii="Times New Roman" w:eastAsia="方正仿宋_GBK" w:hAnsi="Times New Roman" w:cs="方正仿宋_GBK" w:hint="eastAsia"/>
          <w:sz w:val="28"/>
          <w:szCs w:val="32"/>
          <w:lang w:bidi="ar"/>
        </w:rPr>
        <w:t>计量特性统计情况如下表所示</w:t>
      </w:r>
    </w:p>
    <w:p w14:paraId="7AD6DF6F" w14:textId="0DFDC95B" w:rsidR="000018C6" w:rsidRPr="00045945" w:rsidRDefault="00045945">
      <w:pPr>
        <w:pStyle w:val="a3"/>
        <w:jc w:val="cente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4</w:t>
      </w:r>
      <w:r w:rsidRPr="00045945">
        <w:fldChar w:fldCharType="end"/>
      </w:r>
      <w:r w:rsidRPr="00045945">
        <w:rPr>
          <w:rFonts w:hint="eastAsia"/>
        </w:rPr>
        <w:t xml:space="preserve"> </w:t>
      </w:r>
      <w:r w:rsidR="00423357">
        <w:rPr>
          <w:rFonts w:hint="eastAsia"/>
        </w:rPr>
        <w:t>参考电压</w:t>
      </w:r>
      <w:r w:rsidRPr="00045945">
        <w:rPr>
          <w:rFonts w:hint="eastAsia"/>
        </w:rPr>
        <w:t>计量特性统计</w:t>
      </w:r>
    </w:p>
    <w:tbl>
      <w:tblPr>
        <w:tblW w:w="5130" w:type="pct"/>
        <w:jc w:val="center"/>
        <w:tblLayout w:type="fixed"/>
        <w:tblLook w:val="04A0" w:firstRow="1" w:lastRow="0" w:firstColumn="1" w:lastColumn="0" w:noHBand="0" w:noVBand="1"/>
      </w:tblPr>
      <w:tblGrid>
        <w:gridCol w:w="928"/>
        <w:gridCol w:w="1518"/>
        <w:gridCol w:w="1331"/>
        <w:gridCol w:w="1923"/>
        <w:gridCol w:w="1695"/>
        <w:gridCol w:w="1117"/>
      </w:tblGrid>
      <w:tr w:rsidR="000018C6" w:rsidRPr="00045945" w14:paraId="3CBF3C32" w14:textId="77777777">
        <w:trPr>
          <w:trHeight w:val="775"/>
          <w:jc w:val="center"/>
        </w:trPr>
        <w:tc>
          <w:tcPr>
            <w:tcW w:w="951" w:type="dxa"/>
            <w:tcBorders>
              <w:top w:val="single" w:sz="4" w:space="0" w:color="auto"/>
              <w:left w:val="single" w:sz="4" w:space="0" w:color="auto"/>
              <w:right w:val="single" w:sz="4" w:space="0" w:color="auto"/>
            </w:tcBorders>
            <w:shd w:val="clear" w:color="auto" w:fill="auto"/>
            <w:noWrap/>
            <w:vAlign w:val="center"/>
          </w:tcPr>
          <w:p w14:paraId="2046B09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参数</w:t>
            </w:r>
          </w:p>
        </w:tc>
        <w:tc>
          <w:tcPr>
            <w:tcW w:w="1560"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52F26AA6"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测量范围上下限</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F2468F"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允许误差要求</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89B723"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依据</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4395BA"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生产单位</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D3DC8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型号</w:t>
            </w:r>
          </w:p>
        </w:tc>
      </w:tr>
      <w:tr w:rsidR="000018C6" w:rsidRPr="00045945" w14:paraId="0D39DACD" w14:textId="77777777">
        <w:trPr>
          <w:trHeight w:val="775"/>
          <w:jc w:val="center"/>
        </w:trPr>
        <w:tc>
          <w:tcPr>
            <w:tcW w:w="951" w:type="dxa"/>
            <w:vMerge w:val="restart"/>
            <w:tcBorders>
              <w:top w:val="single" w:sz="4" w:space="0" w:color="auto"/>
              <w:left w:val="single" w:sz="4" w:space="0" w:color="auto"/>
              <w:right w:val="single" w:sz="4" w:space="0" w:color="auto"/>
            </w:tcBorders>
            <w:shd w:val="clear" w:color="auto" w:fill="auto"/>
            <w:noWrap/>
            <w:vAlign w:val="center"/>
          </w:tcPr>
          <w:p w14:paraId="0F752342" w14:textId="2B46FDA7" w:rsidR="000018C6" w:rsidRPr="00045945" w:rsidRDefault="00423357">
            <w:pPr>
              <w:widowControl/>
              <w:jc w:val="center"/>
              <w:textAlignment w:val="center"/>
              <w:rPr>
                <w:rFonts w:ascii="宋体" w:eastAsia="宋体" w:hAnsi="宋体" w:cs="宋体"/>
                <w:sz w:val="24"/>
                <w:szCs w:val="24"/>
              </w:rPr>
            </w:pPr>
            <w:r>
              <w:rPr>
                <w:rFonts w:ascii="宋体" w:eastAsia="宋体" w:hAnsi="宋体" w:cs="宋体" w:hint="eastAsia"/>
                <w:kern w:val="0"/>
                <w:sz w:val="24"/>
                <w:szCs w:val="24"/>
                <w:lang w:bidi="ar"/>
              </w:rPr>
              <w:t>参考电压</w:t>
            </w:r>
          </w:p>
        </w:tc>
        <w:tc>
          <w:tcPr>
            <w:tcW w:w="1560"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1BD64D55" w14:textId="77777777" w:rsidR="000018C6" w:rsidRPr="00045945" w:rsidRDefault="00045945">
            <w:pPr>
              <w:widowControl/>
              <w:jc w:val="center"/>
              <w:textAlignment w:val="center"/>
              <w:rPr>
                <w:rFonts w:ascii="宋体" w:eastAsia="宋体" w:hAnsi="宋体" w:cs="宋体"/>
                <w:b/>
                <w:bCs/>
                <w:sz w:val="24"/>
                <w:szCs w:val="24"/>
              </w:rPr>
            </w:pPr>
            <w:r w:rsidRPr="00045945">
              <w:rPr>
                <w:rFonts w:ascii="宋体" w:eastAsia="宋体" w:hAnsi="宋体" w:cs="宋体" w:hint="eastAsia"/>
                <w:b/>
                <w:bCs/>
                <w:kern w:val="0"/>
                <w:sz w:val="24"/>
                <w:szCs w:val="24"/>
                <w:lang w:bidi="ar"/>
              </w:rPr>
              <w:t>（10~120）V</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616BC2" w14:textId="5711A808" w:rsidR="000018C6" w:rsidRPr="00045945" w:rsidRDefault="00045945">
            <w:pPr>
              <w:widowControl/>
              <w:jc w:val="center"/>
              <w:textAlignment w:val="center"/>
              <w:rPr>
                <w:rFonts w:ascii="宋体" w:eastAsia="宋体" w:hAnsi="宋体" w:cs="宋体"/>
                <w:b/>
                <w:bCs/>
                <w:sz w:val="24"/>
                <w:szCs w:val="24"/>
              </w:rPr>
            </w:pPr>
            <w:r w:rsidRPr="00045945">
              <w:rPr>
                <w:rFonts w:ascii="宋体" w:eastAsia="宋体" w:hAnsi="宋体" w:cs="宋体" w:hint="eastAsia"/>
                <w:b/>
                <w:bCs/>
                <w:kern w:val="0"/>
                <w:sz w:val="24"/>
                <w:szCs w:val="24"/>
                <w:lang w:bidi="ar"/>
              </w:rPr>
              <w:t>±（1%×读数）</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6F9598"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CAB0D3"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草案稿中数值</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EE68D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5A66FFE5" w14:textId="77777777">
        <w:trPr>
          <w:trHeight w:val="715"/>
          <w:jc w:val="center"/>
        </w:trPr>
        <w:tc>
          <w:tcPr>
            <w:tcW w:w="951" w:type="dxa"/>
            <w:vMerge/>
            <w:tcBorders>
              <w:left w:val="single" w:sz="4" w:space="0" w:color="auto"/>
              <w:right w:val="single" w:sz="4" w:space="0" w:color="auto"/>
            </w:tcBorders>
            <w:shd w:val="clear" w:color="auto" w:fill="auto"/>
            <w:noWrap/>
            <w:vAlign w:val="center"/>
          </w:tcPr>
          <w:p w14:paraId="7F8BAF41"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CF4714"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（10~120）V</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E6847D" w14:textId="5DDF356E"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±（1%×读数）</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75680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25C73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武汉新电电气股份有限公司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852A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ZXBLQ</w:t>
            </w:r>
          </w:p>
        </w:tc>
      </w:tr>
      <w:tr w:rsidR="000018C6" w:rsidRPr="00045945" w14:paraId="185A5FD9" w14:textId="77777777">
        <w:trPr>
          <w:trHeight w:val="715"/>
          <w:jc w:val="center"/>
        </w:trPr>
        <w:tc>
          <w:tcPr>
            <w:tcW w:w="951" w:type="dxa"/>
            <w:vMerge/>
            <w:tcBorders>
              <w:left w:val="single" w:sz="4" w:space="0" w:color="auto"/>
              <w:right w:val="single" w:sz="4" w:space="0" w:color="auto"/>
            </w:tcBorders>
            <w:shd w:val="clear" w:color="auto" w:fill="auto"/>
            <w:noWrap/>
            <w:vAlign w:val="center"/>
          </w:tcPr>
          <w:p w14:paraId="3C73D560"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CD8DE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（10~120）V</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C9C27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±（2%×读数+1V）</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3535A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572D6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上海欣影电力科技发展有限公司、江苏久创电气科技有限公司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52F5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XYDT-LACL</w:t>
            </w:r>
          </w:p>
          <w:p w14:paraId="32A5160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65839、JC-OM200/MO</w:t>
            </w:r>
          </w:p>
          <w:p w14:paraId="024B286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A</w:t>
            </w:r>
          </w:p>
        </w:tc>
      </w:tr>
      <w:tr w:rsidR="000018C6" w:rsidRPr="00045945" w14:paraId="16A3033F" w14:textId="77777777">
        <w:trPr>
          <w:trHeight w:val="715"/>
          <w:jc w:val="center"/>
        </w:trPr>
        <w:tc>
          <w:tcPr>
            <w:tcW w:w="951" w:type="dxa"/>
            <w:vMerge/>
            <w:tcBorders>
              <w:left w:val="single" w:sz="4" w:space="0" w:color="auto"/>
              <w:right w:val="single" w:sz="4" w:space="0" w:color="auto"/>
            </w:tcBorders>
            <w:shd w:val="clear" w:color="auto" w:fill="auto"/>
            <w:noWrap/>
            <w:vAlign w:val="center"/>
          </w:tcPr>
          <w:p w14:paraId="5E1BCC8B"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82D0A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（10~120）V</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8A8C0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±2%读数</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BA75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0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武汉华工先舰电气股份有限公司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9797B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Onsage-MOA</w:t>
            </w:r>
          </w:p>
        </w:tc>
      </w:tr>
      <w:tr w:rsidR="000018C6" w:rsidRPr="00045945" w14:paraId="2EE63ABA" w14:textId="77777777">
        <w:trPr>
          <w:trHeight w:val="715"/>
          <w:jc w:val="center"/>
        </w:trPr>
        <w:tc>
          <w:tcPr>
            <w:tcW w:w="951" w:type="dxa"/>
            <w:vMerge/>
            <w:tcBorders>
              <w:left w:val="single" w:sz="4" w:space="0" w:color="auto"/>
              <w:right w:val="single" w:sz="4" w:space="0" w:color="auto"/>
            </w:tcBorders>
            <w:shd w:val="clear" w:color="auto" w:fill="auto"/>
            <w:noWrap/>
            <w:vAlign w:val="center"/>
          </w:tcPr>
          <w:p w14:paraId="06C0463B"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52FDB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（10~120）V</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DBCC0B" w14:textId="0431AAD9"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±0.5%</w:t>
            </w:r>
            <w:r w:rsidR="00DC35FD" w:rsidRPr="00045945">
              <w:rPr>
                <w:rFonts w:ascii="宋体" w:eastAsia="宋体" w:hAnsi="宋体" w:cs="宋体" w:hint="eastAsia"/>
                <w:color w:val="000000"/>
                <w:kern w:val="0"/>
                <w:sz w:val="24"/>
                <w:szCs w:val="24"/>
                <w:lang w:bidi="ar"/>
              </w:rPr>
              <w:t>读数</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2F79D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612D2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0D1B8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r>
    </w:tbl>
    <w:p w14:paraId="5167B0E2" w14:textId="77777777" w:rsidR="000018C6" w:rsidRPr="00045945" w:rsidRDefault="00045945">
      <w:pPr>
        <w:tabs>
          <w:tab w:val="left" w:pos="3225"/>
        </w:tabs>
        <w:jc w:val="left"/>
      </w:pPr>
      <w:r w:rsidRPr="00045945">
        <w:rPr>
          <w:rFonts w:hint="eastAsia"/>
        </w:rPr>
        <w:tab/>
      </w:r>
    </w:p>
    <w:p w14:paraId="11F9BA9A" w14:textId="34BAD24A" w:rsidR="000018C6" w:rsidRPr="00045945" w:rsidRDefault="00045945" w:rsidP="00456BD2">
      <w:pPr>
        <w:widowControl/>
        <w:ind w:firstLineChars="200" w:firstLine="560"/>
        <w:jc w:val="left"/>
        <w:textAlignment w:val="center"/>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如上表所示，所有厂家</w:t>
      </w:r>
      <w:r w:rsidR="00423357">
        <w:rPr>
          <w:rFonts w:ascii="Times New Roman" w:eastAsia="方正仿宋_GBK" w:hAnsi="Times New Roman" w:cs="方正仿宋_GBK" w:hint="eastAsia"/>
          <w:sz w:val="28"/>
          <w:szCs w:val="32"/>
          <w:lang w:bidi="ar"/>
        </w:rPr>
        <w:t>参考电压</w:t>
      </w:r>
      <w:r w:rsidRPr="00045945">
        <w:rPr>
          <w:rFonts w:ascii="Times New Roman" w:eastAsia="方正仿宋_GBK" w:hAnsi="Times New Roman" w:cs="方正仿宋_GBK" w:hint="eastAsia"/>
          <w:sz w:val="28"/>
          <w:szCs w:val="32"/>
          <w:lang w:bidi="ar"/>
        </w:rPr>
        <w:t>测量范围</w:t>
      </w:r>
      <w:r w:rsidR="00DC35FD" w:rsidRPr="00045945">
        <w:rPr>
          <w:rFonts w:ascii="Times New Roman" w:eastAsia="方正仿宋_GBK" w:hAnsi="Times New Roman" w:cs="方正仿宋_GBK" w:hint="eastAsia"/>
          <w:sz w:val="28"/>
          <w:szCs w:val="32"/>
          <w:lang w:bidi="ar"/>
        </w:rPr>
        <w:t>上下限</w:t>
      </w:r>
      <w:r w:rsidRPr="00045945">
        <w:rPr>
          <w:rFonts w:ascii="Times New Roman" w:eastAsia="方正仿宋_GBK" w:hAnsi="Times New Roman" w:cs="方正仿宋_GBK" w:hint="eastAsia"/>
          <w:sz w:val="28"/>
          <w:szCs w:val="32"/>
          <w:lang w:bidi="ar"/>
        </w:rPr>
        <w:t>均</w:t>
      </w:r>
      <w:r w:rsidR="00DC35FD" w:rsidRPr="00045945">
        <w:rPr>
          <w:rFonts w:ascii="Times New Roman" w:eastAsia="方正仿宋_GBK" w:hAnsi="Times New Roman" w:cs="方正仿宋_GBK" w:hint="eastAsia"/>
          <w:sz w:val="28"/>
          <w:szCs w:val="32"/>
          <w:lang w:bidi="ar"/>
        </w:rPr>
        <w:t>为</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10~120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V</w:t>
      </w:r>
      <w:r w:rsidR="00DC35FD"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允许误差要求</w:t>
      </w:r>
      <w:r w:rsidR="00DC35FD" w:rsidRPr="00045945">
        <w:rPr>
          <w:rFonts w:ascii="Times New Roman" w:eastAsia="方正仿宋_GBK" w:hAnsi="Times New Roman" w:cs="方正仿宋_GBK" w:hint="eastAsia"/>
          <w:sz w:val="28"/>
          <w:szCs w:val="32"/>
          <w:lang w:bidi="ar"/>
        </w:rPr>
        <w:t>为±</w:t>
      </w:r>
      <w:r w:rsidR="00DC35FD" w:rsidRPr="00045945">
        <w:rPr>
          <w:rFonts w:ascii="Times New Roman" w:eastAsia="方正仿宋_GBK" w:hAnsi="Times New Roman" w:cs="方正仿宋_GBK" w:hint="eastAsia"/>
          <w:sz w:val="28"/>
          <w:szCs w:val="32"/>
          <w:lang w:bidi="ar"/>
        </w:rPr>
        <w:t>2%</w:t>
      </w:r>
      <w:r w:rsidR="00DC35FD" w:rsidRPr="00045945">
        <w:rPr>
          <w:rFonts w:ascii="Times New Roman" w:eastAsia="方正仿宋_GBK" w:hAnsi="Times New Roman" w:cs="方正仿宋_GBK" w:hint="eastAsia"/>
          <w:sz w:val="28"/>
          <w:szCs w:val="32"/>
          <w:lang w:bidi="ar"/>
        </w:rPr>
        <w:t>读数的</w:t>
      </w:r>
      <w:r w:rsidR="00A86D81" w:rsidRPr="00045945">
        <w:rPr>
          <w:rFonts w:ascii="Times New Roman" w:eastAsia="方正仿宋_GBK" w:hAnsi="Times New Roman" w:cs="方正仿宋_GBK"/>
          <w:sz w:val="28"/>
          <w:szCs w:val="32"/>
          <w:lang w:bidi="ar"/>
        </w:rPr>
        <w:t>3</w:t>
      </w:r>
      <w:r w:rsidR="00DC35FD" w:rsidRPr="00045945">
        <w:rPr>
          <w:rFonts w:ascii="Times New Roman" w:eastAsia="方正仿宋_GBK" w:hAnsi="Times New Roman" w:cs="方正仿宋_GBK" w:hint="eastAsia"/>
          <w:sz w:val="28"/>
          <w:szCs w:val="32"/>
          <w:lang w:bidi="ar"/>
        </w:rPr>
        <w:t>家，占比为</w:t>
      </w:r>
      <w:r w:rsidR="00A86D81" w:rsidRPr="00045945">
        <w:rPr>
          <w:rFonts w:ascii="Times New Roman" w:eastAsia="方正仿宋_GBK" w:hAnsi="Times New Roman" w:cs="方正仿宋_GBK"/>
          <w:sz w:val="28"/>
          <w:szCs w:val="32"/>
          <w:lang w:bidi="ar"/>
        </w:rPr>
        <w:t>6</w:t>
      </w:r>
      <w:r w:rsidR="00DC35FD" w:rsidRPr="00045945">
        <w:rPr>
          <w:rFonts w:ascii="Times New Roman" w:eastAsia="方正仿宋_GBK" w:hAnsi="Times New Roman" w:cs="方正仿宋_GBK"/>
          <w:sz w:val="28"/>
          <w:szCs w:val="32"/>
          <w:lang w:bidi="ar"/>
        </w:rPr>
        <w:t>0%</w:t>
      </w:r>
      <w:r w:rsidR="00456BD2" w:rsidRPr="00045945">
        <w:rPr>
          <w:rFonts w:ascii="Times New Roman" w:eastAsia="方正仿宋_GBK" w:hAnsi="Times New Roman" w:cs="方正仿宋_GBK" w:hint="eastAsia"/>
          <w:sz w:val="28"/>
          <w:szCs w:val="32"/>
          <w:lang w:bidi="ar"/>
        </w:rPr>
        <w:t>；</w:t>
      </w:r>
      <w:r w:rsidR="00DC35FD" w:rsidRPr="00045945">
        <w:rPr>
          <w:rFonts w:ascii="Times New Roman" w:eastAsia="方正仿宋_GBK" w:hAnsi="Times New Roman" w:cs="方正仿宋_GBK" w:hint="eastAsia"/>
          <w:sz w:val="28"/>
          <w:szCs w:val="32"/>
          <w:lang w:bidi="ar"/>
        </w:rPr>
        <w:t>允许误差要求为±</w:t>
      </w:r>
      <w:r w:rsidR="00DC35FD" w:rsidRPr="00045945">
        <w:rPr>
          <w:rFonts w:ascii="Times New Roman" w:eastAsia="方正仿宋_GBK" w:hAnsi="Times New Roman" w:cs="方正仿宋_GBK"/>
          <w:sz w:val="28"/>
          <w:szCs w:val="32"/>
          <w:lang w:bidi="ar"/>
        </w:rPr>
        <w:t>1</w:t>
      </w:r>
      <w:r w:rsidR="00DC35FD" w:rsidRPr="00045945">
        <w:rPr>
          <w:rFonts w:ascii="Times New Roman" w:eastAsia="方正仿宋_GBK" w:hAnsi="Times New Roman" w:cs="方正仿宋_GBK" w:hint="eastAsia"/>
          <w:sz w:val="28"/>
          <w:szCs w:val="32"/>
          <w:lang w:bidi="ar"/>
        </w:rPr>
        <w:t>%</w:t>
      </w:r>
      <w:r w:rsidR="00DC35FD" w:rsidRPr="00045945">
        <w:rPr>
          <w:rFonts w:ascii="Times New Roman" w:eastAsia="方正仿宋_GBK" w:hAnsi="Times New Roman" w:cs="方正仿宋_GBK" w:hint="eastAsia"/>
          <w:sz w:val="28"/>
          <w:szCs w:val="32"/>
          <w:lang w:bidi="ar"/>
        </w:rPr>
        <w:t>读数的</w:t>
      </w:r>
      <w:r w:rsidR="00A86D81" w:rsidRPr="00045945">
        <w:rPr>
          <w:rFonts w:ascii="Times New Roman" w:eastAsia="方正仿宋_GBK" w:hAnsi="Times New Roman" w:cs="方正仿宋_GBK"/>
          <w:sz w:val="28"/>
          <w:szCs w:val="32"/>
          <w:lang w:bidi="ar"/>
        </w:rPr>
        <w:t>1</w:t>
      </w:r>
      <w:r w:rsidR="00DC35FD" w:rsidRPr="00045945">
        <w:rPr>
          <w:rFonts w:ascii="Times New Roman" w:eastAsia="方正仿宋_GBK" w:hAnsi="Times New Roman" w:cs="方正仿宋_GBK" w:hint="eastAsia"/>
          <w:sz w:val="28"/>
          <w:szCs w:val="32"/>
          <w:lang w:bidi="ar"/>
        </w:rPr>
        <w:t>家，占比为</w:t>
      </w:r>
      <w:r w:rsidR="00A86D81" w:rsidRPr="00045945">
        <w:rPr>
          <w:rFonts w:ascii="Times New Roman" w:eastAsia="方正仿宋_GBK" w:hAnsi="Times New Roman" w:cs="方正仿宋_GBK"/>
          <w:sz w:val="28"/>
          <w:szCs w:val="32"/>
          <w:lang w:bidi="ar"/>
        </w:rPr>
        <w:t>2</w:t>
      </w:r>
      <w:r w:rsidR="00DC35FD" w:rsidRPr="00045945">
        <w:rPr>
          <w:rFonts w:ascii="Times New Roman" w:eastAsia="方正仿宋_GBK" w:hAnsi="Times New Roman" w:cs="方正仿宋_GBK"/>
          <w:sz w:val="28"/>
          <w:szCs w:val="32"/>
          <w:lang w:bidi="ar"/>
        </w:rPr>
        <w:t>0%</w:t>
      </w:r>
      <w:r w:rsidR="00456BD2" w:rsidRPr="00045945">
        <w:rPr>
          <w:rFonts w:ascii="Times New Roman" w:eastAsia="方正仿宋_GBK" w:hAnsi="Times New Roman" w:cs="方正仿宋_GBK" w:hint="eastAsia"/>
          <w:sz w:val="28"/>
          <w:szCs w:val="32"/>
          <w:lang w:bidi="ar"/>
        </w:rPr>
        <w:t>；</w:t>
      </w:r>
      <w:r w:rsidR="00DC35FD" w:rsidRPr="00045945">
        <w:rPr>
          <w:rFonts w:ascii="Times New Roman" w:eastAsia="方正仿宋_GBK" w:hAnsi="Times New Roman" w:cs="方正仿宋_GBK" w:hint="eastAsia"/>
          <w:sz w:val="28"/>
          <w:szCs w:val="32"/>
          <w:lang w:bidi="ar"/>
        </w:rPr>
        <w:t>允许误差要求为±</w:t>
      </w:r>
      <w:r w:rsidR="00DC35FD" w:rsidRPr="00045945">
        <w:rPr>
          <w:rFonts w:ascii="Times New Roman" w:eastAsia="方正仿宋_GBK" w:hAnsi="Times New Roman" w:cs="方正仿宋_GBK"/>
          <w:sz w:val="28"/>
          <w:szCs w:val="32"/>
          <w:lang w:bidi="ar"/>
        </w:rPr>
        <w:lastRenderedPageBreak/>
        <w:t>0.5</w:t>
      </w:r>
      <w:r w:rsidR="00DC35FD" w:rsidRPr="00045945">
        <w:rPr>
          <w:rFonts w:ascii="Times New Roman" w:eastAsia="方正仿宋_GBK" w:hAnsi="Times New Roman" w:cs="方正仿宋_GBK" w:hint="eastAsia"/>
          <w:sz w:val="28"/>
          <w:szCs w:val="32"/>
          <w:lang w:bidi="ar"/>
        </w:rPr>
        <w:t>%</w:t>
      </w:r>
      <w:r w:rsidR="00DC35FD" w:rsidRPr="00045945">
        <w:rPr>
          <w:rFonts w:ascii="Times New Roman" w:eastAsia="方正仿宋_GBK" w:hAnsi="Times New Roman" w:cs="方正仿宋_GBK" w:hint="eastAsia"/>
          <w:sz w:val="28"/>
          <w:szCs w:val="32"/>
          <w:lang w:bidi="ar"/>
        </w:rPr>
        <w:t>读数的</w:t>
      </w:r>
      <w:r w:rsidR="00DC35FD" w:rsidRPr="00045945">
        <w:rPr>
          <w:rFonts w:ascii="Times New Roman" w:eastAsia="方正仿宋_GBK" w:hAnsi="Times New Roman" w:cs="方正仿宋_GBK" w:hint="eastAsia"/>
          <w:sz w:val="28"/>
          <w:szCs w:val="32"/>
          <w:lang w:bidi="ar"/>
        </w:rPr>
        <w:t>1</w:t>
      </w:r>
      <w:r w:rsidR="00DC35FD" w:rsidRPr="00045945">
        <w:rPr>
          <w:rFonts w:ascii="Times New Roman" w:eastAsia="方正仿宋_GBK" w:hAnsi="Times New Roman" w:cs="方正仿宋_GBK" w:hint="eastAsia"/>
          <w:sz w:val="28"/>
          <w:szCs w:val="32"/>
          <w:lang w:bidi="ar"/>
        </w:rPr>
        <w:t>家，占比为</w:t>
      </w:r>
      <w:r w:rsidR="00DC35FD" w:rsidRPr="00045945">
        <w:rPr>
          <w:rFonts w:ascii="Times New Roman" w:eastAsia="方正仿宋_GBK" w:hAnsi="Times New Roman" w:cs="方正仿宋_GBK" w:hint="eastAsia"/>
          <w:sz w:val="28"/>
          <w:szCs w:val="32"/>
          <w:lang w:bidi="ar"/>
        </w:rPr>
        <w:t>2</w:t>
      </w:r>
      <w:r w:rsidR="00DC35FD" w:rsidRPr="00045945">
        <w:rPr>
          <w:rFonts w:ascii="Times New Roman" w:eastAsia="方正仿宋_GBK" w:hAnsi="Times New Roman" w:cs="方正仿宋_GBK"/>
          <w:sz w:val="28"/>
          <w:szCs w:val="32"/>
          <w:lang w:bidi="ar"/>
        </w:rPr>
        <w:t>0%</w:t>
      </w:r>
      <w:r w:rsidR="00456BD2" w:rsidRPr="00045945">
        <w:rPr>
          <w:rFonts w:ascii="Times New Roman" w:eastAsia="方正仿宋_GBK" w:hAnsi="Times New Roman" w:cs="方正仿宋_GBK" w:hint="eastAsia"/>
          <w:sz w:val="28"/>
          <w:szCs w:val="32"/>
          <w:lang w:bidi="ar"/>
        </w:rPr>
        <w:t>。考虑标准的兼容性，建议</w:t>
      </w:r>
      <w:r w:rsidR="00F44CAC">
        <w:rPr>
          <w:rFonts w:ascii="Times New Roman" w:eastAsia="方正仿宋_GBK" w:hAnsi="Times New Roman" w:cs="方正仿宋_GBK" w:hint="eastAsia"/>
          <w:sz w:val="28"/>
          <w:szCs w:val="32"/>
          <w:lang w:bidi="ar"/>
        </w:rPr>
        <w:t>参考电压</w:t>
      </w:r>
      <w:r w:rsidR="00456BD2" w:rsidRPr="00045945">
        <w:rPr>
          <w:rFonts w:ascii="Times New Roman" w:eastAsia="方正仿宋_GBK" w:hAnsi="Times New Roman" w:cs="方正仿宋_GBK" w:hint="eastAsia"/>
          <w:sz w:val="28"/>
          <w:szCs w:val="32"/>
          <w:lang w:bidi="ar"/>
        </w:rPr>
        <w:t>允许误差要求为</w:t>
      </w:r>
      <w:r w:rsidR="00F44CAC" w:rsidRPr="00F44CAC">
        <w:rPr>
          <w:rFonts w:ascii="Times New Roman" w:eastAsia="方正仿宋_GBK" w:hAnsi="Times New Roman" w:cs="方正仿宋_GBK" w:hint="eastAsia"/>
          <w:sz w:val="28"/>
          <w:szCs w:val="32"/>
          <w:lang w:bidi="ar"/>
        </w:rPr>
        <w:t>±（</w:t>
      </w:r>
      <w:r w:rsidR="00F44CAC" w:rsidRPr="00F44CAC">
        <w:rPr>
          <w:rFonts w:ascii="Times New Roman" w:eastAsia="方正仿宋_GBK" w:hAnsi="Times New Roman" w:cs="方正仿宋_GBK"/>
          <w:sz w:val="28"/>
          <w:szCs w:val="32"/>
          <w:lang w:bidi="ar"/>
        </w:rPr>
        <w:t>1%×</w:t>
      </w:r>
      <w:r w:rsidR="00F44CAC" w:rsidRPr="00F44CAC">
        <w:rPr>
          <w:rFonts w:ascii="Times New Roman" w:eastAsia="方正仿宋_GBK" w:hAnsi="Times New Roman" w:cs="方正仿宋_GBK"/>
          <w:sz w:val="28"/>
          <w:szCs w:val="32"/>
          <w:lang w:bidi="ar"/>
        </w:rPr>
        <w:t>读数）</w:t>
      </w:r>
      <w:r w:rsidR="00456BD2" w:rsidRPr="00045945">
        <w:rPr>
          <w:rFonts w:ascii="Times New Roman" w:eastAsia="方正仿宋_GBK" w:hAnsi="Times New Roman" w:cs="方正仿宋_GBK" w:hint="eastAsia"/>
          <w:sz w:val="28"/>
          <w:szCs w:val="32"/>
          <w:lang w:bidi="ar"/>
        </w:rPr>
        <w:t>。</w:t>
      </w:r>
    </w:p>
    <w:p w14:paraId="0C526D1C" w14:textId="3E41B014" w:rsidR="00456BD2" w:rsidRPr="00045945" w:rsidRDefault="00456BD2" w:rsidP="00456BD2">
      <w:pPr>
        <w:widowControl/>
        <w:ind w:firstLineChars="200" w:firstLine="560"/>
        <w:jc w:val="left"/>
        <w:textAlignment w:val="center"/>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综上所述，建议</w:t>
      </w:r>
      <w:r w:rsidR="00423357">
        <w:rPr>
          <w:rFonts w:ascii="Times New Roman" w:eastAsia="方正仿宋_GBK" w:hAnsi="Times New Roman" w:cs="方正仿宋_GBK" w:hint="eastAsia"/>
          <w:sz w:val="28"/>
          <w:szCs w:val="32"/>
          <w:lang w:bidi="ar"/>
        </w:rPr>
        <w:t>参考电压</w:t>
      </w:r>
      <w:r w:rsidRPr="00045945">
        <w:rPr>
          <w:rFonts w:ascii="Times New Roman" w:eastAsia="方正仿宋_GBK" w:hAnsi="Times New Roman" w:cs="方正仿宋_GBK" w:hint="eastAsia"/>
          <w:sz w:val="28"/>
          <w:szCs w:val="32"/>
          <w:lang w:bidi="ar"/>
        </w:rPr>
        <w:t>的测量范围上下限为（</w:t>
      </w:r>
      <w:r w:rsidRPr="00045945">
        <w:rPr>
          <w:rFonts w:ascii="Times New Roman" w:eastAsia="方正仿宋_GBK" w:hAnsi="Times New Roman" w:cs="方正仿宋_GBK" w:hint="eastAsia"/>
          <w:sz w:val="28"/>
          <w:szCs w:val="32"/>
          <w:lang w:bidi="ar"/>
        </w:rPr>
        <w:t>10~120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V</w:t>
      </w:r>
      <w:r w:rsidRPr="00045945">
        <w:rPr>
          <w:rFonts w:ascii="Times New Roman" w:eastAsia="方正仿宋_GBK" w:hAnsi="Times New Roman" w:cs="方正仿宋_GBK" w:hint="eastAsia"/>
          <w:sz w:val="28"/>
          <w:szCs w:val="32"/>
          <w:lang w:bidi="ar"/>
        </w:rPr>
        <w:t>，允许误差要求为</w:t>
      </w:r>
      <w:r w:rsidR="00F44CAC" w:rsidRPr="00F44CAC">
        <w:rPr>
          <w:rFonts w:ascii="Times New Roman" w:eastAsia="方正仿宋_GBK" w:hAnsi="Times New Roman" w:cs="方正仿宋_GBK" w:hint="eastAsia"/>
          <w:sz w:val="28"/>
          <w:szCs w:val="32"/>
          <w:lang w:bidi="ar"/>
        </w:rPr>
        <w:t>±（</w:t>
      </w:r>
      <w:r w:rsidR="00F44CAC" w:rsidRPr="00F44CAC">
        <w:rPr>
          <w:rFonts w:ascii="Times New Roman" w:eastAsia="方正仿宋_GBK" w:hAnsi="Times New Roman" w:cs="方正仿宋_GBK"/>
          <w:sz w:val="28"/>
          <w:szCs w:val="32"/>
          <w:lang w:bidi="ar"/>
        </w:rPr>
        <w:t>1%×</w:t>
      </w:r>
      <w:r w:rsidR="00F44CAC" w:rsidRPr="00F44CAC">
        <w:rPr>
          <w:rFonts w:ascii="Times New Roman" w:eastAsia="方正仿宋_GBK" w:hAnsi="Times New Roman" w:cs="方正仿宋_GBK"/>
          <w:sz w:val="28"/>
          <w:szCs w:val="32"/>
          <w:lang w:bidi="ar"/>
        </w:rPr>
        <w:t>读数）</w:t>
      </w:r>
      <w:r w:rsidRPr="00045945">
        <w:rPr>
          <w:rFonts w:ascii="Times New Roman" w:eastAsia="方正仿宋_GBK" w:hAnsi="Times New Roman" w:cs="方正仿宋_GBK" w:hint="eastAsia"/>
          <w:sz w:val="28"/>
          <w:szCs w:val="32"/>
          <w:lang w:bidi="ar"/>
        </w:rPr>
        <w:t>。</w:t>
      </w:r>
    </w:p>
    <w:p w14:paraId="34785A06" w14:textId="77777777" w:rsidR="000018C6" w:rsidRPr="00045945" w:rsidRDefault="00045945">
      <w:pPr>
        <w:pStyle w:val="3"/>
      </w:pPr>
      <w:bookmarkStart w:id="12" w:name="_Toc7218"/>
      <w:r w:rsidRPr="00045945">
        <w:rPr>
          <w:rFonts w:hint="eastAsia"/>
        </w:rPr>
        <w:t>阻性电流</w:t>
      </w:r>
      <w:bookmarkEnd w:id="12"/>
    </w:p>
    <w:p w14:paraId="082254E0" w14:textId="77777777" w:rsidR="000018C6" w:rsidRPr="00045945" w:rsidRDefault="00045945">
      <w:pPr>
        <w:tabs>
          <w:tab w:val="left" w:pos="3225"/>
        </w:tabs>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阻性电流计量特性统计情况如下表所示。</w:t>
      </w:r>
    </w:p>
    <w:p w14:paraId="281ECDCC" w14:textId="77777777" w:rsidR="000018C6" w:rsidRPr="00045945" w:rsidRDefault="00045945">
      <w:pPr>
        <w:pStyle w:val="a3"/>
        <w:tabs>
          <w:tab w:val="left" w:pos="3225"/>
        </w:tabs>
        <w:snapToGrid w:val="0"/>
        <w:spacing w:line="240" w:lineRule="exact"/>
        <w:jc w:val="cente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5</w:t>
      </w:r>
      <w:r w:rsidRPr="00045945">
        <w:fldChar w:fldCharType="end"/>
      </w:r>
      <w:r w:rsidRPr="00045945">
        <w:rPr>
          <w:rFonts w:hint="eastAsia"/>
        </w:rPr>
        <w:t xml:space="preserve"> </w:t>
      </w:r>
      <w:r w:rsidRPr="00045945">
        <w:rPr>
          <w:rFonts w:hint="eastAsia"/>
        </w:rPr>
        <w:t>阻性电流</w:t>
      </w:r>
      <w:r w:rsidRPr="00045945">
        <w:rPr>
          <w:rFonts w:ascii="Times New Roman" w:eastAsia="宋体" w:hint="eastAsia"/>
          <w:b/>
          <w:bCs/>
        </w:rPr>
        <w:t>计量特性统计</w:t>
      </w:r>
    </w:p>
    <w:tbl>
      <w:tblPr>
        <w:tblW w:w="5525" w:type="pct"/>
        <w:jc w:val="center"/>
        <w:tblLayout w:type="fixed"/>
        <w:tblLook w:val="04A0" w:firstRow="1" w:lastRow="0" w:firstColumn="1" w:lastColumn="0" w:noHBand="0" w:noVBand="1"/>
      </w:tblPr>
      <w:tblGrid>
        <w:gridCol w:w="705"/>
        <w:gridCol w:w="882"/>
        <w:gridCol w:w="1517"/>
        <w:gridCol w:w="1430"/>
        <w:gridCol w:w="1822"/>
        <w:gridCol w:w="1694"/>
        <w:gridCol w:w="1117"/>
      </w:tblGrid>
      <w:tr w:rsidR="000018C6" w:rsidRPr="00045945" w14:paraId="249C442F" w14:textId="77777777" w:rsidTr="00523A57">
        <w:trPr>
          <w:trHeight w:val="715"/>
          <w:jc w:val="center"/>
        </w:trPr>
        <w:tc>
          <w:tcPr>
            <w:tcW w:w="705" w:type="dxa"/>
            <w:tcBorders>
              <w:top w:val="single" w:sz="4" w:space="0" w:color="auto"/>
              <w:left w:val="single" w:sz="4" w:space="0" w:color="auto"/>
              <w:right w:val="single" w:sz="4" w:space="0" w:color="auto"/>
            </w:tcBorders>
            <w:shd w:val="clear" w:color="auto" w:fill="auto"/>
            <w:noWrap/>
            <w:vAlign w:val="center"/>
          </w:tcPr>
          <w:p w14:paraId="40C9DC5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参数</w:t>
            </w:r>
          </w:p>
        </w:tc>
        <w:tc>
          <w:tcPr>
            <w:tcW w:w="882"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1B167ED3" w14:textId="77777777" w:rsidR="000018C6" w:rsidRPr="00045945" w:rsidRDefault="00045945">
            <w:pPr>
              <w:widowControl/>
              <w:jc w:val="center"/>
              <w:textAlignment w:val="center"/>
              <w:rPr>
                <w:rFonts w:ascii="宋体" w:eastAsia="宋体" w:hAnsi="宋体" w:cs="宋体"/>
                <w:kern w:val="0"/>
                <w:szCs w:val="21"/>
                <w:lang w:bidi="ar"/>
              </w:rPr>
            </w:pPr>
            <w:r w:rsidRPr="00045945">
              <w:rPr>
                <w:rFonts w:ascii="宋体" w:eastAsia="宋体" w:hAnsi="宋体" w:cs="宋体" w:hint="eastAsia"/>
                <w:kern w:val="0"/>
                <w:szCs w:val="21"/>
                <w:lang w:bidi="ar"/>
              </w:rPr>
              <w:t>范围</w:t>
            </w: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490C253E"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测量范围上下限</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FD8506"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允许误差要求</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E53EA7"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依据</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A14FB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生产单位</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7C823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型号</w:t>
            </w:r>
          </w:p>
        </w:tc>
      </w:tr>
      <w:tr w:rsidR="000018C6" w:rsidRPr="00045945" w14:paraId="675A0A4A" w14:textId="77777777" w:rsidTr="00523A57">
        <w:trPr>
          <w:trHeight w:val="715"/>
          <w:jc w:val="center"/>
        </w:trPr>
        <w:tc>
          <w:tcPr>
            <w:tcW w:w="705" w:type="dxa"/>
            <w:vMerge w:val="restart"/>
            <w:tcBorders>
              <w:top w:val="single" w:sz="4" w:space="0" w:color="auto"/>
              <w:left w:val="single" w:sz="4" w:space="0" w:color="auto"/>
              <w:right w:val="single" w:sz="4" w:space="0" w:color="auto"/>
            </w:tcBorders>
            <w:shd w:val="clear" w:color="auto" w:fill="auto"/>
            <w:noWrap/>
            <w:vAlign w:val="center"/>
          </w:tcPr>
          <w:p w14:paraId="19F08E80"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阻性电流</w:t>
            </w:r>
          </w:p>
        </w:tc>
        <w:tc>
          <w:tcPr>
            <w:tcW w:w="882" w:type="dxa"/>
            <w:vMerge w:val="restart"/>
            <w:tcBorders>
              <w:top w:val="single" w:sz="4" w:space="0" w:color="000000"/>
              <w:left w:val="single" w:sz="4" w:space="0" w:color="auto"/>
              <w:right w:val="single" w:sz="4" w:space="0" w:color="000000"/>
            </w:tcBorders>
            <w:shd w:val="clear" w:color="auto" w:fill="auto"/>
            <w:noWrap/>
            <w:vAlign w:val="center"/>
          </w:tcPr>
          <w:p w14:paraId="3C978CA8"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测量上限在10~50mA</w:t>
            </w: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1CFBDFCD" w14:textId="77777777" w:rsidR="000018C6" w:rsidRPr="00045945" w:rsidRDefault="00045945">
            <w:pPr>
              <w:widowControl/>
              <w:jc w:val="center"/>
              <w:textAlignment w:val="center"/>
              <w:rPr>
                <w:rFonts w:ascii="宋体" w:eastAsia="宋体" w:hAnsi="宋体" w:cs="宋体"/>
                <w:b/>
                <w:bCs/>
                <w:sz w:val="24"/>
                <w:szCs w:val="24"/>
              </w:rPr>
            </w:pPr>
            <w:bookmarkStart w:id="13" w:name="_Hlk100612841"/>
            <w:r w:rsidRPr="00045945">
              <w:rPr>
                <w:rFonts w:ascii="宋体" w:eastAsia="宋体" w:hAnsi="宋体" w:cs="宋体" w:hint="eastAsia"/>
                <w:b/>
                <w:bCs/>
                <w:kern w:val="0"/>
                <w:sz w:val="24"/>
                <w:szCs w:val="24"/>
                <w:lang w:bidi="ar"/>
              </w:rPr>
              <w:t>（0.1~50）mA</w:t>
            </w:r>
            <w:bookmarkEnd w:id="13"/>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C57BFD" w14:textId="77777777" w:rsidR="000018C6" w:rsidRPr="00045945" w:rsidRDefault="00045945">
            <w:pPr>
              <w:widowControl/>
              <w:jc w:val="center"/>
              <w:textAlignment w:val="center"/>
              <w:rPr>
                <w:rFonts w:ascii="宋体" w:eastAsia="宋体" w:hAnsi="宋体" w:cs="宋体"/>
                <w:b/>
                <w:bCs/>
                <w:sz w:val="24"/>
                <w:szCs w:val="24"/>
              </w:rPr>
            </w:pPr>
            <w:bookmarkStart w:id="14" w:name="_Hlk100612866"/>
            <w:r w:rsidRPr="00045945">
              <w:rPr>
                <w:rFonts w:ascii="宋体" w:eastAsia="宋体" w:hAnsi="宋体" w:cs="宋体" w:hint="eastAsia"/>
                <w:b/>
                <w:bCs/>
                <w:kern w:val="0"/>
                <w:sz w:val="24"/>
                <w:szCs w:val="24"/>
                <w:lang w:bidi="ar"/>
              </w:rPr>
              <w:t>±（</w:t>
            </w:r>
            <w:r w:rsidRPr="00045945">
              <w:rPr>
                <w:rStyle w:val="font01"/>
                <w:rFonts w:eastAsia="宋体"/>
                <w:b/>
                <w:bCs/>
                <w:color w:val="auto"/>
                <w:lang w:bidi="ar"/>
              </w:rPr>
              <w:t>5%</w:t>
            </w:r>
            <w:r w:rsidRPr="00045945">
              <w:rPr>
                <w:rStyle w:val="font11"/>
                <w:rFonts w:hint="default"/>
                <w:b/>
                <w:bCs/>
                <w:color w:val="auto"/>
                <w:lang w:bidi="ar"/>
              </w:rPr>
              <w:t>×读数</w:t>
            </w:r>
            <w:r w:rsidRPr="00045945">
              <w:rPr>
                <w:rStyle w:val="font01"/>
                <w:rFonts w:eastAsia="宋体"/>
                <w:b/>
                <w:bCs/>
                <w:color w:val="auto"/>
                <w:lang w:bidi="ar"/>
              </w:rPr>
              <w:t>+0.1mA</w:t>
            </w:r>
            <w:r w:rsidRPr="00045945">
              <w:rPr>
                <w:rStyle w:val="font11"/>
                <w:rFonts w:hint="default"/>
                <w:b/>
                <w:bCs/>
                <w:color w:val="auto"/>
                <w:lang w:bidi="ar"/>
              </w:rPr>
              <w:t>）</w:t>
            </w:r>
            <w:bookmarkEnd w:id="14"/>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325B73"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EB09A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DDC1A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2A721F6F"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044999B2"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right w:val="single" w:sz="4" w:space="0" w:color="000000"/>
            </w:tcBorders>
            <w:shd w:val="clear" w:color="auto" w:fill="auto"/>
            <w:noWrap/>
            <w:vAlign w:val="center"/>
          </w:tcPr>
          <w:p w14:paraId="1699E8DB"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2986CCF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(0.05~50）mA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71C41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7BC40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1CF49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DF7AA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r>
      <w:tr w:rsidR="000018C6" w:rsidRPr="00045945" w14:paraId="03B3D5D6"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772C9DF8"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right w:val="single" w:sz="4" w:space="0" w:color="000000"/>
            </w:tcBorders>
            <w:shd w:val="clear" w:color="auto" w:fill="auto"/>
            <w:noWrap/>
            <w:vAlign w:val="center"/>
          </w:tcPr>
          <w:p w14:paraId="05B5193A"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0F95695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(0.01~10)mA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F7DD7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在线监测DF6908：±(3%读数+5μA)</w:t>
            </w:r>
          </w:p>
          <w:p w14:paraId="4CF7FF6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带电测试：DF6906：±(2%读数+5μA)</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0E4F9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11062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上海大帆电气设备有限公司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2641B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DF6906、DF6908</w:t>
            </w:r>
          </w:p>
        </w:tc>
      </w:tr>
      <w:tr w:rsidR="000018C6" w:rsidRPr="00045945" w14:paraId="19673E25"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251F29BE"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right w:val="single" w:sz="4" w:space="0" w:color="000000"/>
            </w:tcBorders>
            <w:shd w:val="clear" w:color="auto" w:fill="auto"/>
            <w:noWrap/>
            <w:vAlign w:val="center"/>
          </w:tcPr>
          <w:p w14:paraId="37911DF0" w14:textId="77777777" w:rsidR="000018C6" w:rsidRPr="00045945" w:rsidRDefault="000018C6">
            <w:pPr>
              <w:widowControl/>
              <w:jc w:val="center"/>
              <w:textAlignment w:val="center"/>
              <w:rPr>
                <w:rFonts w:ascii="宋体" w:eastAsia="宋体" w:hAnsi="宋体" w:cs="宋体"/>
                <w:color w:val="000000"/>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553657B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（0.1~10）mA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CF743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w:t>
            </w:r>
            <w:r w:rsidRPr="00045945">
              <w:rPr>
                <w:rFonts w:ascii="Times New Roman" w:eastAsia="宋体" w:hAnsi="Times New Roman" w:cs="Times New Roman"/>
                <w:color w:val="000000"/>
                <w:kern w:val="0"/>
                <w:sz w:val="24"/>
                <w:szCs w:val="24"/>
                <w:lang w:bidi="ar"/>
              </w:rPr>
              <w:t>5%</w:t>
            </w:r>
            <w:r w:rsidRPr="00045945">
              <w:rPr>
                <w:rFonts w:ascii="宋体" w:eastAsia="宋体" w:hAnsi="宋体" w:cs="宋体" w:hint="eastAsia"/>
                <w:color w:val="000000"/>
                <w:kern w:val="0"/>
                <w:sz w:val="24"/>
                <w:szCs w:val="24"/>
                <w:lang w:bidi="ar"/>
              </w:rPr>
              <w:t>×读数</w:t>
            </w:r>
            <w:r w:rsidRPr="00045945">
              <w:rPr>
                <w:rFonts w:ascii="Times New Roman" w:eastAsia="宋体" w:hAnsi="Times New Roman" w:cs="Times New Roman"/>
                <w:color w:val="000000"/>
                <w:kern w:val="0"/>
                <w:sz w:val="24"/>
                <w:szCs w:val="24"/>
                <w:lang w:bidi="ar"/>
              </w:rPr>
              <w:t>+0.1mA</w:t>
            </w:r>
            <w:r w:rsidRPr="00045945">
              <w:rPr>
                <w:rFonts w:ascii="宋体" w:eastAsia="宋体" w:hAnsi="宋体" w:cs="宋体" w:hint="eastAsia"/>
                <w:color w:val="000000"/>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94C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19BF7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上海欣影电力科技发展有限公司、武汉华工先舰电气股份有限公司、武汉新电电气股份有限公司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D28AF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XYDT-LACL</w:t>
            </w:r>
          </w:p>
          <w:p w14:paraId="5E2A576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65839、Onsage-MOA、ZXBLQ</w:t>
            </w:r>
          </w:p>
        </w:tc>
      </w:tr>
      <w:tr w:rsidR="000018C6" w:rsidRPr="00045945" w14:paraId="6D382EEA"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28C7C85E"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bottom w:val="single" w:sz="4" w:space="0" w:color="000000"/>
              <w:right w:val="single" w:sz="4" w:space="0" w:color="000000"/>
            </w:tcBorders>
            <w:shd w:val="clear" w:color="auto" w:fill="auto"/>
            <w:noWrap/>
            <w:vAlign w:val="center"/>
          </w:tcPr>
          <w:p w14:paraId="135E7719" w14:textId="77777777" w:rsidR="000018C6" w:rsidRPr="00045945" w:rsidRDefault="000018C6">
            <w:pPr>
              <w:widowControl/>
              <w:jc w:val="center"/>
              <w:textAlignment w:val="center"/>
              <w:rPr>
                <w:rFonts w:ascii="宋体" w:eastAsia="宋体" w:hAnsi="宋体" w:cs="宋体"/>
                <w:color w:val="000000"/>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2A0BAF5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（0.1~10）mA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53158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w:t>
            </w:r>
            <w:r w:rsidRPr="00045945">
              <w:rPr>
                <w:rFonts w:ascii="Times New Roman" w:eastAsia="宋体" w:hAnsi="Times New Roman" w:cs="Times New Roman"/>
                <w:color w:val="000000"/>
                <w:kern w:val="0"/>
                <w:sz w:val="24"/>
                <w:szCs w:val="24"/>
                <w:lang w:bidi="ar"/>
              </w:rPr>
              <w:t>1%</w:t>
            </w:r>
            <w:r w:rsidRPr="00045945">
              <w:rPr>
                <w:rFonts w:ascii="宋体" w:eastAsia="宋体" w:hAnsi="宋体" w:cs="宋体" w:hint="eastAsia"/>
                <w:color w:val="000000"/>
                <w:kern w:val="0"/>
                <w:sz w:val="24"/>
                <w:szCs w:val="24"/>
                <w:lang w:bidi="ar"/>
              </w:rPr>
              <w:t>×读数</w:t>
            </w:r>
            <w:r w:rsidRPr="00045945">
              <w:rPr>
                <w:rFonts w:ascii="Times New Roman" w:eastAsia="宋体" w:hAnsi="Times New Roman" w:cs="Times New Roman"/>
                <w:color w:val="000000"/>
                <w:kern w:val="0"/>
                <w:sz w:val="24"/>
                <w:szCs w:val="24"/>
                <w:lang w:bidi="ar"/>
              </w:rPr>
              <w:t>+0.1mA</w:t>
            </w:r>
            <w:r w:rsidRPr="00045945">
              <w:rPr>
                <w:rFonts w:ascii="宋体" w:eastAsia="宋体" w:hAnsi="宋体" w:cs="宋体" w:hint="eastAsia"/>
                <w:color w:val="000000"/>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6D528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3DC4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25BA4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JC-OM200/MO</w:t>
            </w:r>
          </w:p>
          <w:p w14:paraId="6D68EC2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A</w:t>
            </w:r>
          </w:p>
        </w:tc>
      </w:tr>
      <w:tr w:rsidR="00523A57" w:rsidRPr="00045945" w14:paraId="60F562BC"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1F6CC15E" w14:textId="77777777" w:rsidR="00523A57" w:rsidRPr="00045945" w:rsidRDefault="00523A57">
            <w:pPr>
              <w:widowControl/>
              <w:jc w:val="center"/>
              <w:textAlignment w:val="center"/>
              <w:rPr>
                <w:rFonts w:ascii="宋体" w:eastAsia="宋体" w:hAnsi="宋体" w:cs="宋体"/>
                <w:kern w:val="0"/>
                <w:sz w:val="24"/>
                <w:szCs w:val="24"/>
                <w:lang w:bidi="ar"/>
              </w:rPr>
            </w:pPr>
          </w:p>
        </w:tc>
        <w:tc>
          <w:tcPr>
            <w:tcW w:w="882" w:type="dxa"/>
            <w:vMerge w:val="restart"/>
            <w:tcBorders>
              <w:top w:val="single" w:sz="4" w:space="0" w:color="000000"/>
              <w:left w:val="single" w:sz="4" w:space="0" w:color="auto"/>
              <w:right w:val="single" w:sz="4" w:space="0" w:color="000000"/>
            </w:tcBorders>
            <w:shd w:val="clear" w:color="auto" w:fill="auto"/>
            <w:noWrap/>
            <w:vAlign w:val="center"/>
          </w:tcPr>
          <w:p w14:paraId="2A42FE74"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测量上限在1~5mA</w:t>
            </w: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672870AB"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（0.01~1）mA</w:t>
            </w:r>
          </w:p>
        </w:tc>
        <w:tc>
          <w:tcPr>
            <w:tcW w:w="1430" w:type="dxa"/>
            <w:vMerge w:val="restart"/>
            <w:tcBorders>
              <w:top w:val="single" w:sz="4" w:space="0" w:color="000000"/>
              <w:left w:val="single" w:sz="4" w:space="0" w:color="000000"/>
              <w:right w:val="single" w:sz="4" w:space="0" w:color="000000"/>
            </w:tcBorders>
            <w:shd w:val="clear" w:color="auto" w:fill="auto"/>
            <w:noWrap/>
            <w:vAlign w:val="center"/>
          </w:tcPr>
          <w:p w14:paraId="157749BC"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±（5%×标准读数+2</w:t>
            </w:r>
            <w:r w:rsidRPr="00045945">
              <w:rPr>
                <w:rFonts w:ascii="Times New Roman" w:eastAsia="宋体" w:hAnsi="Times New Roman" w:cs="Times New Roman"/>
                <w:kern w:val="0"/>
                <w:sz w:val="24"/>
                <w:szCs w:val="24"/>
                <w:lang w:bidi="ar"/>
              </w:rPr>
              <w:t>μ</w:t>
            </w:r>
            <w:r w:rsidRPr="00045945">
              <w:rPr>
                <w:rFonts w:ascii="宋体" w:eastAsia="宋体" w:hAnsi="宋体" w:cs="宋体" w:hint="eastAsia"/>
                <w:kern w:val="0"/>
                <w:sz w:val="24"/>
                <w:szCs w:val="24"/>
                <w:lang w:bidi="ar"/>
              </w:rPr>
              <w:t>A）</w:t>
            </w:r>
          </w:p>
          <w:p w14:paraId="1C545D35"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（注：针对220kV及以下避雷器）</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887EA9"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701360"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5CA43EFD"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24114628"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45BD22A1"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03E659E0"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2A29E"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r>
      <w:tr w:rsidR="00523A57" w:rsidRPr="00045945" w14:paraId="4065F238"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40D9B03F" w14:textId="77777777" w:rsidR="00523A57" w:rsidRPr="00045945" w:rsidRDefault="00523A57">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right w:val="single" w:sz="4" w:space="0" w:color="000000"/>
            </w:tcBorders>
            <w:shd w:val="clear" w:color="auto" w:fill="auto"/>
            <w:noWrap/>
            <w:vAlign w:val="center"/>
          </w:tcPr>
          <w:p w14:paraId="7A4B3494" w14:textId="77777777" w:rsidR="00523A57" w:rsidRPr="00045945" w:rsidRDefault="00523A57">
            <w:pPr>
              <w:widowControl/>
              <w:jc w:val="center"/>
              <w:textAlignment w:val="center"/>
              <w:rPr>
                <w:rFonts w:ascii="宋体" w:eastAsia="宋体" w:hAnsi="宋体" w:cs="宋体"/>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322D0DD9"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（0.01~2）mA</w:t>
            </w:r>
          </w:p>
        </w:tc>
        <w:tc>
          <w:tcPr>
            <w:tcW w:w="1430" w:type="dxa"/>
            <w:vMerge/>
            <w:tcBorders>
              <w:left w:val="single" w:sz="4" w:space="0" w:color="000000"/>
              <w:bottom w:val="single" w:sz="4" w:space="0" w:color="000000"/>
              <w:right w:val="single" w:sz="4" w:space="0" w:color="000000"/>
            </w:tcBorders>
            <w:shd w:val="clear" w:color="auto" w:fill="auto"/>
            <w:noWrap/>
            <w:vAlign w:val="center"/>
          </w:tcPr>
          <w:p w14:paraId="1063009C" w14:textId="3F2AECAD" w:rsidR="00523A57" w:rsidRPr="00045945" w:rsidRDefault="00523A57">
            <w:pPr>
              <w:widowControl/>
              <w:jc w:val="center"/>
              <w:textAlignment w:val="center"/>
              <w:rPr>
                <w:rFonts w:ascii="宋体" w:eastAsia="宋体" w:hAnsi="宋体" w:cs="宋体"/>
                <w:kern w:val="0"/>
                <w:sz w:val="24"/>
                <w:szCs w:val="24"/>
                <w:lang w:bidi="ar"/>
              </w:rPr>
            </w:pP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1B1A4B"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CC7CDF"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0ADF57BF"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353600F8"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73D007FA"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0ECEF284"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3A6C9F" w14:textId="77777777" w:rsidR="00523A57" w:rsidRPr="00045945" w:rsidRDefault="00523A57">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r>
      <w:tr w:rsidR="000018C6" w:rsidRPr="00045945" w14:paraId="436F0099"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220A1BBF"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bottom w:val="single" w:sz="4" w:space="0" w:color="000000"/>
              <w:right w:val="single" w:sz="4" w:space="0" w:color="000000"/>
            </w:tcBorders>
            <w:shd w:val="clear" w:color="auto" w:fill="auto"/>
            <w:noWrap/>
            <w:vAlign w:val="center"/>
          </w:tcPr>
          <w:p w14:paraId="78D73A36"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73E122EC"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宋体" w:eastAsia="宋体" w:hAnsi="宋体" w:cs="宋体" w:hint="eastAsia"/>
                <w:kern w:val="0"/>
                <w:sz w:val="24"/>
                <w:szCs w:val="24"/>
                <w:lang w:bidi="ar"/>
              </w:rPr>
              <w:t>（0.1~5）mA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05BAF0" w14:textId="51A37187" w:rsidR="000018C6" w:rsidRPr="00045945" w:rsidRDefault="00045945">
            <w:pPr>
              <w:widowControl/>
              <w:jc w:val="center"/>
              <w:textAlignment w:val="center"/>
              <w:rPr>
                <w:rFonts w:ascii="宋体" w:eastAsia="宋体" w:hAnsi="宋体" w:cs="宋体"/>
                <w:kern w:val="0"/>
                <w:sz w:val="24"/>
                <w:szCs w:val="24"/>
                <w:lang w:bidi="ar"/>
              </w:rPr>
            </w:pPr>
            <w:bookmarkStart w:id="15" w:name="_Hlk100611189"/>
            <w:r w:rsidRPr="00045945">
              <w:rPr>
                <w:rFonts w:ascii="宋体" w:eastAsia="宋体" w:hAnsi="宋体" w:cs="宋体" w:hint="eastAsia"/>
                <w:kern w:val="0"/>
                <w:sz w:val="24"/>
                <w:szCs w:val="24"/>
                <w:lang w:bidi="ar"/>
              </w:rPr>
              <w:t>±（5%×读数+5</w:t>
            </w:r>
            <w:r w:rsidR="00B32428" w:rsidRPr="00045945">
              <w:rPr>
                <w:rFonts w:ascii="Times New Roman" w:eastAsia="宋体" w:hAnsi="Times New Roman" w:cs="Times New Roman"/>
                <w:kern w:val="0"/>
                <w:sz w:val="24"/>
                <w:szCs w:val="24"/>
                <w:lang w:bidi="ar"/>
              </w:rPr>
              <w:t>μ</w:t>
            </w:r>
            <w:r w:rsidRPr="00045945">
              <w:rPr>
                <w:rFonts w:ascii="宋体" w:eastAsia="宋体" w:hAnsi="宋体" w:cs="宋体" w:hint="eastAsia"/>
                <w:kern w:val="0"/>
                <w:sz w:val="24"/>
                <w:szCs w:val="24"/>
                <w:lang w:bidi="ar"/>
              </w:rPr>
              <w:t>A）</w:t>
            </w:r>
            <w:bookmarkEnd w:id="15"/>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E13EC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3193D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00454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p>
        </w:tc>
      </w:tr>
      <w:tr w:rsidR="000018C6" w:rsidRPr="00045945" w14:paraId="132E7ACF" w14:textId="77777777" w:rsidTr="00523A57">
        <w:trPr>
          <w:trHeight w:val="775"/>
          <w:jc w:val="center"/>
        </w:trPr>
        <w:tc>
          <w:tcPr>
            <w:tcW w:w="705" w:type="dxa"/>
            <w:vMerge/>
            <w:tcBorders>
              <w:left w:val="single" w:sz="4" w:space="0" w:color="auto"/>
              <w:right w:val="single" w:sz="4" w:space="0" w:color="auto"/>
            </w:tcBorders>
            <w:shd w:val="clear" w:color="auto" w:fill="auto"/>
            <w:noWrap/>
            <w:vAlign w:val="center"/>
          </w:tcPr>
          <w:p w14:paraId="1476C9D2"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val="restart"/>
            <w:tcBorders>
              <w:top w:val="single" w:sz="4" w:space="0" w:color="000000"/>
              <w:left w:val="single" w:sz="4" w:space="0" w:color="auto"/>
              <w:right w:val="single" w:sz="4" w:space="0" w:color="000000"/>
            </w:tcBorders>
            <w:shd w:val="clear" w:color="auto" w:fill="auto"/>
            <w:noWrap/>
            <w:vAlign w:val="center"/>
          </w:tcPr>
          <w:p w14:paraId="2C2947C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测量上限在50mA以上</w:t>
            </w: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46B3192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（0.1~650）mA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D9873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±1%读数</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247DA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F6410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宁波理工监测科技股份有限公司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2846B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iMOA</w:t>
            </w:r>
          </w:p>
        </w:tc>
      </w:tr>
      <w:tr w:rsidR="000018C6" w:rsidRPr="00045945" w14:paraId="14F3BCB1" w14:textId="77777777" w:rsidTr="00523A57">
        <w:trPr>
          <w:trHeight w:val="775"/>
          <w:jc w:val="center"/>
        </w:trPr>
        <w:tc>
          <w:tcPr>
            <w:tcW w:w="705" w:type="dxa"/>
            <w:tcBorders>
              <w:left w:val="single" w:sz="4" w:space="0" w:color="auto"/>
              <w:right w:val="single" w:sz="4" w:space="0" w:color="auto"/>
            </w:tcBorders>
            <w:shd w:val="clear" w:color="auto" w:fill="auto"/>
            <w:noWrap/>
            <w:vAlign w:val="center"/>
          </w:tcPr>
          <w:p w14:paraId="792A08E0"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882" w:type="dxa"/>
            <w:vMerge/>
            <w:tcBorders>
              <w:left w:val="single" w:sz="4" w:space="0" w:color="auto"/>
              <w:bottom w:val="single" w:sz="4" w:space="0" w:color="000000"/>
              <w:right w:val="single" w:sz="4" w:space="0" w:color="000000"/>
            </w:tcBorders>
            <w:shd w:val="clear" w:color="auto" w:fill="auto"/>
            <w:noWrap/>
            <w:vAlign w:val="center"/>
          </w:tcPr>
          <w:p w14:paraId="5CA3639F"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17" w:type="dxa"/>
            <w:tcBorders>
              <w:top w:val="single" w:sz="4" w:space="0" w:color="000000"/>
              <w:left w:val="single" w:sz="4" w:space="0" w:color="auto"/>
              <w:bottom w:val="single" w:sz="4" w:space="0" w:color="000000"/>
              <w:right w:val="single" w:sz="4" w:space="0" w:color="000000"/>
            </w:tcBorders>
            <w:shd w:val="clear" w:color="auto" w:fill="auto"/>
            <w:noWrap/>
            <w:vAlign w:val="center"/>
          </w:tcPr>
          <w:p w14:paraId="0331BA7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（0.1~700）mA</w:t>
            </w:r>
          </w:p>
        </w:tc>
        <w:tc>
          <w:tcPr>
            <w:tcW w:w="14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CBD3DB" w14:textId="74C00C2E"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±（2%×读数+10</w:t>
            </w:r>
            <w:r w:rsidR="00B32428" w:rsidRPr="00045945">
              <w:rPr>
                <w:rFonts w:ascii="Times New Roman" w:eastAsia="宋体" w:hAnsi="Times New Roman" w:cs="Times New Roman"/>
                <w:kern w:val="0"/>
                <w:sz w:val="24"/>
                <w:szCs w:val="24"/>
                <w:lang w:bidi="ar"/>
              </w:rPr>
              <w:t>μ</w:t>
            </w:r>
            <w:r w:rsidRPr="00045945">
              <w:rPr>
                <w:rFonts w:ascii="宋体" w:eastAsia="宋体" w:hAnsi="宋体" w:cs="宋体" w:hint="eastAsia"/>
                <w:kern w:val="0"/>
                <w:sz w:val="24"/>
                <w:szCs w:val="24"/>
                <w:lang w:bidi="ar"/>
              </w:rPr>
              <w:t>A）</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8B43D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B754D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上海欧秒电力监测设备有限公司(珠海一多监测科技有限公司)</w:t>
            </w:r>
          </w:p>
        </w:tc>
        <w:tc>
          <w:tcPr>
            <w:tcW w:w="11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3DC67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OM.R910-AI</w:t>
            </w:r>
          </w:p>
        </w:tc>
      </w:tr>
    </w:tbl>
    <w:p w14:paraId="659A96A2" w14:textId="4E5ABDF6" w:rsidR="000018C6" w:rsidRPr="00045945" w:rsidRDefault="00045945">
      <w:pPr>
        <w:tabs>
          <w:tab w:val="left" w:pos="3225"/>
        </w:tabs>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如上表所示，大部分厂家阻性电流测量下限与允许误差要求比较接近，根据阻性电流测量上限可划分为</w:t>
      </w:r>
      <w:r w:rsidRPr="00045945">
        <w:rPr>
          <w:rFonts w:ascii="Times New Roman" w:eastAsia="方正仿宋_GBK" w:hAnsi="Times New Roman" w:cs="方正仿宋_GBK" w:hint="eastAsia"/>
          <w:sz w:val="28"/>
          <w:szCs w:val="32"/>
          <w:lang w:bidi="ar"/>
        </w:rPr>
        <w:t>3</w:t>
      </w:r>
      <w:r w:rsidRPr="00045945">
        <w:rPr>
          <w:rFonts w:ascii="Times New Roman" w:eastAsia="方正仿宋_GBK" w:hAnsi="Times New Roman" w:cs="方正仿宋_GBK" w:hint="eastAsia"/>
          <w:sz w:val="28"/>
          <w:szCs w:val="32"/>
          <w:lang w:bidi="ar"/>
        </w:rPr>
        <w:t>个部分，其中大部分厂家测量上限在</w:t>
      </w:r>
      <w:r w:rsidRPr="00045945">
        <w:rPr>
          <w:rFonts w:ascii="Times New Roman" w:eastAsia="方正仿宋_GBK" w:hAnsi="Times New Roman" w:cs="方正仿宋_GBK" w:hint="eastAsia"/>
          <w:sz w:val="28"/>
          <w:szCs w:val="32"/>
          <w:lang w:bidi="ar"/>
        </w:rPr>
        <w:t>1~50mA</w:t>
      </w:r>
      <w:r w:rsidRPr="00045945">
        <w:rPr>
          <w:rFonts w:ascii="Times New Roman" w:eastAsia="方正仿宋_GBK" w:hAnsi="Times New Roman" w:cs="方正仿宋_GBK" w:hint="eastAsia"/>
          <w:sz w:val="28"/>
          <w:szCs w:val="32"/>
          <w:lang w:bidi="ar"/>
        </w:rPr>
        <w:t>，少部分仅</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个厂家测量上限在</w:t>
      </w:r>
      <w:r w:rsidRPr="00045945">
        <w:rPr>
          <w:rFonts w:ascii="Times New Roman" w:eastAsia="方正仿宋_GBK" w:hAnsi="Times New Roman" w:cs="方正仿宋_GBK" w:hint="eastAsia"/>
          <w:sz w:val="28"/>
          <w:szCs w:val="32"/>
          <w:lang w:bidi="ar"/>
        </w:rPr>
        <w:t>50mA</w:t>
      </w:r>
      <w:r w:rsidRPr="00045945">
        <w:rPr>
          <w:rFonts w:ascii="Times New Roman" w:eastAsia="方正仿宋_GBK" w:hAnsi="Times New Roman" w:cs="方正仿宋_GBK" w:hint="eastAsia"/>
          <w:sz w:val="28"/>
          <w:szCs w:val="32"/>
          <w:lang w:bidi="ar"/>
        </w:rPr>
        <w:t>以上。</w:t>
      </w:r>
    </w:p>
    <w:p w14:paraId="399B630C" w14:textId="333BDFB3" w:rsidR="009B7202" w:rsidRPr="00045945" w:rsidRDefault="009B7202" w:rsidP="009B7202">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其中，测量下限</w:t>
      </w:r>
      <w:r w:rsidRPr="00045945">
        <w:rPr>
          <w:rFonts w:ascii="Times New Roman" w:eastAsia="方正仿宋_GBK" w:hAnsi="Times New Roman" w:cs="方正仿宋_GBK" w:hint="eastAsia"/>
          <w:sz w:val="28"/>
          <w:szCs w:val="32"/>
          <w:lang w:bidi="ar"/>
        </w:rPr>
        <w:t>0.</w:t>
      </w:r>
      <w:r w:rsidR="007504B9"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 xml:space="preserve"> mA</w:t>
      </w:r>
      <w:r w:rsidRPr="00045945">
        <w:rPr>
          <w:rFonts w:ascii="Times New Roman" w:eastAsia="方正仿宋_GBK" w:hAnsi="Times New Roman" w:cs="方正仿宋_GBK" w:hint="eastAsia"/>
          <w:sz w:val="28"/>
          <w:szCs w:val="32"/>
          <w:lang w:bidi="ar"/>
        </w:rPr>
        <w:t>为</w:t>
      </w:r>
      <w:r w:rsidR="00845E9E" w:rsidRPr="00045945">
        <w:rPr>
          <w:rFonts w:ascii="Times New Roman" w:eastAsia="方正仿宋_GBK" w:hAnsi="Times New Roman" w:cs="方正仿宋_GBK"/>
          <w:sz w:val="28"/>
          <w:szCs w:val="32"/>
          <w:lang w:bidi="ar"/>
        </w:rPr>
        <w:t>7</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5</w:t>
      </w:r>
      <w:r w:rsidR="00845E9E" w:rsidRPr="00045945">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；测量下限</w:t>
      </w:r>
      <w:r w:rsidRPr="00045945">
        <w:rPr>
          <w:rFonts w:ascii="Times New Roman" w:eastAsia="方正仿宋_GBK" w:hAnsi="Times New Roman" w:cs="方正仿宋_GBK" w:hint="eastAsia"/>
          <w:sz w:val="28"/>
          <w:szCs w:val="32"/>
          <w:lang w:bidi="ar"/>
        </w:rPr>
        <w:t>0.</w:t>
      </w:r>
      <w:r w:rsidR="007504B9" w:rsidRPr="00045945">
        <w:rPr>
          <w:rFonts w:ascii="Times New Roman" w:eastAsia="方正仿宋_GBK" w:hAnsi="Times New Roman" w:cs="方正仿宋_GBK"/>
          <w:sz w:val="28"/>
          <w:szCs w:val="32"/>
          <w:lang w:bidi="ar"/>
        </w:rPr>
        <w:t>05</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为</w:t>
      </w:r>
      <w:r w:rsidR="007504B9"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家，占比</w:t>
      </w:r>
      <w:r w:rsidR="00845E9E" w:rsidRPr="00045945">
        <w:rPr>
          <w:rFonts w:ascii="Times New Roman" w:eastAsia="方正仿宋_GBK" w:hAnsi="Times New Roman" w:cs="方正仿宋_GBK"/>
          <w:sz w:val="28"/>
          <w:szCs w:val="32"/>
          <w:lang w:bidi="ar"/>
        </w:rPr>
        <w:t>7</w:t>
      </w:r>
      <w:r w:rsidR="007504B9"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r w:rsidR="007504B9" w:rsidRPr="00045945">
        <w:rPr>
          <w:rFonts w:ascii="Times New Roman" w:eastAsia="方正仿宋_GBK" w:hAnsi="Times New Roman" w:cs="方正仿宋_GBK" w:hint="eastAsia"/>
          <w:sz w:val="28"/>
          <w:szCs w:val="32"/>
          <w:lang w:bidi="ar"/>
        </w:rPr>
        <w:t>测量下限</w:t>
      </w:r>
      <w:r w:rsidR="007504B9" w:rsidRPr="00045945">
        <w:rPr>
          <w:rFonts w:ascii="Times New Roman" w:eastAsia="方正仿宋_GBK" w:hAnsi="Times New Roman" w:cs="方正仿宋_GBK" w:hint="eastAsia"/>
          <w:sz w:val="28"/>
          <w:szCs w:val="32"/>
          <w:lang w:bidi="ar"/>
        </w:rPr>
        <w:t>0.</w:t>
      </w:r>
      <w:r w:rsidR="007504B9" w:rsidRPr="00045945">
        <w:rPr>
          <w:rFonts w:ascii="Times New Roman" w:eastAsia="方正仿宋_GBK" w:hAnsi="Times New Roman" w:cs="方正仿宋_GBK"/>
          <w:sz w:val="28"/>
          <w:szCs w:val="32"/>
          <w:lang w:bidi="ar"/>
        </w:rPr>
        <w:t>01</w:t>
      </w:r>
      <w:r w:rsidR="007504B9" w:rsidRPr="00045945">
        <w:rPr>
          <w:rFonts w:ascii="Times New Roman" w:eastAsia="方正仿宋_GBK" w:hAnsi="Times New Roman" w:cs="方正仿宋_GBK" w:hint="eastAsia"/>
          <w:sz w:val="28"/>
          <w:szCs w:val="32"/>
          <w:lang w:bidi="ar"/>
        </w:rPr>
        <w:t>mA</w:t>
      </w:r>
      <w:r w:rsidR="007504B9" w:rsidRPr="00045945">
        <w:rPr>
          <w:rFonts w:ascii="Times New Roman" w:eastAsia="方正仿宋_GBK" w:hAnsi="Times New Roman" w:cs="方正仿宋_GBK" w:hint="eastAsia"/>
          <w:sz w:val="28"/>
          <w:szCs w:val="32"/>
          <w:lang w:bidi="ar"/>
        </w:rPr>
        <w:t>为</w:t>
      </w:r>
      <w:r w:rsidR="00845E9E" w:rsidRPr="00045945">
        <w:rPr>
          <w:rFonts w:ascii="Times New Roman" w:eastAsia="方正仿宋_GBK" w:hAnsi="Times New Roman" w:cs="方正仿宋_GBK"/>
          <w:sz w:val="28"/>
          <w:szCs w:val="32"/>
          <w:lang w:bidi="ar"/>
        </w:rPr>
        <w:t>6</w:t>
      </w:r>
      <w:r w:rsidR="007504B9" w:rsidRPr="00045945">
        <w:rPr>
          <w:rFonts w:ascii="Times New Roman" w:eastAsia="方正仿宋_GBK" w:hAnsi="Times New Roman" w:cs="方正仿宋_GBK" w:hint="eastAsia"/>
          <w:sz w:val="28"/>
          <w:szCs w:val="32"/>
          <w:lang w:bidi="ar"/>
        </w:rPr>
        <w:t>家，占比</w:t>
      </w:r>
      <w:r w:rsidR="00DC6361" w:rsidRPr="00045945">
        <w:rPr>
          <w:rFonts w:ascii="Times New Roman" w:eastAsia="方正仿宋_GBK" w:hAnsi="Times New Roman" w:cs="方正仿宋_GBK"/>
          <w:sz w:val="28"/>
          <w:szCs w:val="32"/>
          <w:lang w:bidi="ar"/>
        </w:rPr>
        <w:t>42.9</w:t>
      </w:r>
      <w:r w:rsidR="007504B9" w:rsidRPr="00045945">
        <w:rPr>
          <w:rFonts w:ascii="Times New Roman" w:eastAsia="方正仿宋_GBK" w:hAnsi="Times New Roman" w:cs="方正仿宋_GBK" w:hint="eastAsia"/>
          <w:sz w:val="28"/>
          <w:szCs w:val="32"/>
          <w:lang w:bidi="ar"/>
        </w:rPr>
        <w:t>%</w:t>
      </w:r>
      <w:r w:rsidR="007504B9"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考虑标准的严谨性及兼容性，建议</w:t>
      </w:r>
      <w:r w:rsidR="00167399" w:rsidRPr="00045945">
        <w:rPr>
          <w:rFonts w:ascii="Times New Roman" w:eastAsia="方正仿宋_GBK" w:hAnsi="Times New Roman" w:cs="方正仿宋_GBK" w:hint="eastAsia"/>
          <w:sz w:val="28"/>
          <w:szCs w:val="32"/>
          <w:lang w:bidi="ar"/>
        </w:rPr>
        <w:t>阻性</w:t>
      </w:r>
      <w:r w:rsidRPr="00045945">
        <w:rPr>
          <w:rFonts w:ascii="Times New Roman" w:eastAsia="方正仿宋_GBK" w:hAnsi="Times New Roman" w:cs="方正仿宋_GBK" w:hint="eastAsia"/>
          <w:sz w:val="28"/>
          <w:szCs w:val="32"/>
          <w:lang w:bidi="ar"/>
        </w:rPr>
        <w:t>电流测量下限取值</w:t>
      </w:r>
      <w:r w:rsidRPr="00045945">
        <w:rPr>
          <w:rFonts w:ascii="Times New Roman" w:eastAsia="方正仿宋_GBK" w:hAnsi="Times New Roman" w:cs="方正仿宋_GBK" w:hint="eastAsia"/>
          <w:sz w:val="28"/>
          <w:szCs w:val="32"/>
          <w:lang w:bidi="ar"/>
        </w:rPr>
        <w:t>0.</w:t>
      </w:r>
      <w:r w:rsidR="00E51A0A">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1mA</w:t>
      </w:r>
      <w:r w:rsidRPr="00045945">
        <w:rPr>
          <w:rFonts w:ascii="Times New Roman" w:eastAsia="方正仿宋_GBK" w:hAnsi="Times New Roman" w:cs="方正仿宋_GBK" w:hint="eastAsia"/>
          <w:sz w:val="28"/>
          <w:szCs w:val="32"/>
          <w:lang w:bidi="ar"/>
        </w:rPr>
        <w:t>。</w:t>
      </w:r>
    </w:p>
    <w:p w14:paraId="19339436" w14:textId="790CD6BD" w:rsidR="009B7202" w:rsidRPr="00045945" w:rsidRDefault="009B7202" w:rsidP="009B7202">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lastRenderedPageBreak/>
        <w:t>测量上限超过</w:t>
      </w:r>
      <w:r w:rsidRPr="00045945">
        <w:rPr>
          <w:rFonts w:ascii="Times New Roman" w:eastAsia="方正仿宋_GBK" w:hAnsi="Times New Roman" w:cs="方正仿宋_GBK" w:hint="eastAsia"/>
          <w:sz w:val="28"/>
          <w:szCs w:val="32"/>
          <w:lang w:bidi="ar"/>
        </w:rPr>
        <w:t>50mA</w:t>
      </w:r>
      <w:r w:rsidRPr="00045945">
        <w:rPr>
          <w:rFonts w:ascii="Times New Roman" w:eastAsia="方正仿宋_GBK" w:hAnsi="Times New Roman" w:cs="方正仿宋_GBK" w:hint="eastAsia"/>
          <w:sz w:val="28"/>
          <w:szCs w:val="32"/>
          <w:lang w:bidi="ar"/>
        </w:rPr>
        <w:t>厂家为</w:t>
      </w:r>
      <w:r w:rsidR="00167399"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家，数值与其他厂家相比差距过大，为无效数据，</w:t>
      </w:r>
      <w:r w:rsidR="00167399" w:rsidRPr="00045945">
        <w:rPr>
          <w:rFonts w:ascii="Times New Roman" w:eastAsia="方正仿宋_GBK" w:hAnsi="Times New Roman" w:cs="方正仿宋_GBK" w:hint="eastAsia"/>
          <w:sz w:val="28"/>
          <w:szCs w:val="32"/>
          <w:lang w:bidi="ar"/>
        </w:rPr>
        <w:t>不计入统计。</w:t>
      </w:r>
      <w:r w:rsidRPr="00045945">
        <w:rPr>
          <w:rFonts w:ascii="Times New Roman" w:eastAsia="方正仿宋_GBK" w:hAnsi="Times New Roman" w:cs="方正仿宋_GBK" w:hint="eastAsia"/>
          <w:sz w:val="28"/>
          <w:szCs w:val="32"/>
          <w:lang w:bidi="ar"/>
        </w:rPr>
        <w:t>测量上限为</w:t>
      </w:r>
      <w:r w:rsidRPr="00045945">
        <w:rPr>
          <w:rFonts w:ascii="Times New Roman" w:eastAsia="方正仿宋_GBK" w:hAnsi="Times New Roman" w:cs="方正仿宋_GBK" w:hint="eastAsia"/>
          <w:sz w:val="28"/>
          <w:szCs w:val="32"/>
          <w:lang w:bidi="ar"/>
        </w:rPr>
        <w:t>50mA</w:t>
      </w:r>
      <w:r w:rsidRPr="00045945">
        <w:rPr>
          <w:rFonts w:ascii="Times New Roman" w:eastAsia="方正仿宋_GBK" w:hAnsi="Times New Roman" w:cs="方正仿宋_GBK" w:hint="eastAsia"/>
          <w:sz w:val="28"/>
          <w:szCs w:val="32"/>
          <w:lang w:bidi="ar"/>
        </w:rPr>
        <w:t>的</w:t>
      </w:r>
      <w:r w:rsidR="00167399"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家，占比</w:t>
      </w:r>
      <w:r w:rsidR="00EF267F" w:rsidRPr="00045945">
        <w:rPr>
          <w:rFonts w:ascii="Times New Roman" w:eastAsia="方正仿宋_GBK" w:hAnsi="Times New Roman" w:cs="方正仿宋_GBK"/>
          <w:sz w:val="28"/>
          <w:szCs w:val="32"/>
          <w:lang w:bidi="ar"/>
        </w:rPr>
        <w:t>5.9</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，测量上限为</w:t>
      </w:r>
      <w:r w:rsidR="00167399" w:rsidRPr="00045945">
        <w:rPr>
          <w:rFonts w:ascii="Times New Roman" w:eastAsia="方正仿宋_GBK" w:hAnsi="Times New Roman" w:cs="方正仿宋_GBK"/>
          <w:sz w:val="28"/>
          <w:szCs w:val="32"/>
          <w:lang w:bidi="ar"/>
        </w:rPr>
        <w:t>10</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的为</w:t>
      </w:r>
      <w:r w:rsidR="00EF267F" w:rsidRPr="00045945">
        <w:rPr>
          <w:rFonts w:ascii="Times New Roman" w:eastAsia="方正仿宋_GBK" w:hAnsi="Times New Roman" w:cs="方正仿宋_GBK"/>
          <w:sz w:val="28"/>
          <w:szCs w:val="32"/>
          <w:lang w:bidi="ar"/>
        </w:rPr>
        <w:t>5</w:t>
      </w:r>
      <w:r w:rsidRPr="00045945">
        <w:rPr>
          <w:rFonts w:ascii="Times New Roman" w:eastAsia="方正仿宋_GBK" w:hAnsi="Times New Roman" w:cs="方正仿宋_GBK" w:hint="eastAsia"/>
          <w:sz w:val="28"/>
          <w:szCs w:val="32"/>
          <w:lang w:bidi="ar"/>
        </w:rPr>
        <w:t>家，占比为</w:t>
      </w:r>
      <w:bookmarkStart w:id="16" w:name="_Hlk100610756"/>
      <w:r w:rsidR="00EF267F" w:rsidRPr="00045945">
        <w:rPr>
          <w:rFonts w:ascii="Times New Roman" w:eastAsia="方正仿宋_GBK" w:hAnsi="Times New Roman" w:cs="方正仿宋_GBK"/>
          <w:sz w:val="28"/>
          <w:szCs w:val="32"/>
          <w:lang w:bidi="ar"/>
        </w:rPr>
        <w:t>29.4</w:t>
      </w:r>
      <w:bookmarkEnd w:id="16"/>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；测量上限</w:t>
      </w:r>
      <w:r w:rsidR="00EF267F" w:rsidRPr="00045945">
        <w:rPr>
          <w:rFonts w:ascii="Times New Roman" w:eastAsia="方正仿宋_GBK" w:hAnsi="Times New Roman" w:cs="方正仿宋_GBK" w:hint="eastAsia"/>
          <w:sz w:val="28"/>
          <w:szCs w:val="32"/>
          <w:lang w:bidi="ar"/>
        </w:rPr>
        <w:t>为</w:t>
      </w:r>
      <w:r w:rsidR="00167399" w:rsidRPr="00045945">
        <w:rPr>
          <w:rFonts w:ascii="Times New Roman" w:eastAsia="方正仿宋_GBK" w:hAnsi="Times New Roman" w:cs="方正仿宋_GBK" w:hint="eastAsia"/>
          <w:sz w:val="28"/>
          <w:szCs w:val="32"/>
          <w:lang w:bidi="ar"/>
        </w:rPr>
        <w:t>5</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的</w:t>
      </w:r>
      <w:r w:rsidR="00EF267F"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家，占比为</w:t>
      </w:r>
      <w:r w:rsidR="00EF267F" w:rsidRPr="00045945">
        <w:rPr>
          <w:rFonts w:ascii="Times New Roman" w:eastAsia="方正仿宋_GBK" w:hAnsi="Times New Roman" w:cs="方正仿宋_GBK"/>
          <w:sz w:val="28"/>
          <w:szCs w:val="32"/>
          <w:lang w:bidi="ar"/>
        </w:rPr>
        <w:t>5</w:t>
      </w:r>
      <w:r w:rsidR="00167399" w:rsidRPr="00045945">
        <w:rPr>
          <w:rFonts w:ascii="Times New Roman" w:eastAsia="方正仿宋_GBK" w:hAnsi="Times New Roman" w:cs="方正仿宋_GBK"/>
          <w:sz w:val="28"/>
          <w:szCs w:val="32"/>
          <w:lang w:bidi="ar"/>
        </w:rPr>
        <w:t>.9</w:t>
      </w:r>
      <w:r w:rsidRPr="00045945">
        <w:rPr>
          <w:rFonts w:ascii="Times New Roman" w:eastAsia="方正仿宋_GBK" w:hAnsi="Times New Roman" w:cs="方正仿宋_GBK" w:hint="eastAsia"/>
          <w:sz w:val="28"/>
          <w:szCs w:val="32"/>
          <w:lang w:bidi="ar"/>
        </w:rPr>
        <w:t>%</w:t>
      </w:r>
      <w:r w:rsidR="00EF267F" w:rsidRPr="00045945">
        <w:rPr>
          <w:rFonts w:ascii="Times New Roman" w:eastAsia="方正仿宋_GBK" w:hAnsi="Times New Roman" w:cs="方正仿宋_GBK" w:hint="eastAsia"/>
          <w:sz w:val="28"/>
          <w:szCs w:val="32"/>
          <w:lang w:bidi="ar"/>
        </w:rPr>
        <w:t>；测量上限为</w:t>
      </w:r>
      <w:r w:rsidR="00EF267F" w:rsidRPr="00045945">
        <w:rPr>
          <w:rFonts w:ascii="Times New Roman" w:eastAsia="方正仿宋_GBK" w:hAnsi="Times New Roman" w:cs="方正仿宋_GBK"/>
          <w:sz w:val="28"/>
          <w:szCs w:val="32"/>
          <w:lang w:bidi="ar"/>
        </w:rPr>
        <w:t>2</w:t>
      </w:r>
      <w:r w:rsidR="00EF267F" w:rsidRPr="00045945">
        <w:rPr>
          <w:rFonts w:ascii="Times New Roman" w:eastAsia="方正仿宋_GBK" w:hAnsi="Times New Roman" w:cs="方正仿宋_GBK" w:hint="eastAsia"/>
          <w:sz w:val="28"/>
          <w:szCs w:val="32"/>
          <w:lang w:bidi="ar"/>
        </w:rPr>
        <w:t>mA</w:t>
      </w:r>
      <w:r w:rsidR="00EF267F" w:rsidRPr="00045945">
        <w:rPr>
          <w:rFonts w:ascii="Times New Roman" w:eastAsia="方正仿宋_GBK" w:hAnsi="Times New Roman" w:cs="方正仿宋_GBK" w:hint="eastAsia"/>
          <w:sz w:val="28"/>
          <w:szCs w:val="32"/>
          <w:lang w:bidi="ar"/>
        </w:rPr>
        <w:t>的</w:t>
      </w:r>
      <w:r w:rsidR="00EF267F" w:rsidRPr="00045945">
        <w:rPr>
          <w:rFonts w:ascii="Times New Roman" w:eastAsia="方正仿宋_GBK" w:hAnsi="Times New Roman" w:cs="方正仿宋_GBK"/>
          <w:sz w:val="28"/>
          <w:szCs w:val="32"/>
          <w:lang w:bidi="ar"/>
        </w:rPr>
        <w:t>5</w:t>
      </w:r>
      <w:r w:rsidR="00EF267F" w:rsidRPr="00045945">
        <w:rPr>
          <w:rFonts w:ascii="Times New Roman" w:eastAsia="方正仿宋_GBK" w:hAnsi="Times New Roman" w:cs="方正仿宋_GBK" w:hint="eastAsia"/>
          <w:sz w:val="28"/>
          <w:szCs w:val="32"/>
          <w:lang w:bidi="ar"/>
        </w:rPr>
        <w:t>家，占比为</w:t>
      </w:r>
      <w:r w:rsidR="00EF267F" w:rsidRPr="00045945">
        <w:rPr>
          <w:rFonts w:ascii="Times New Roman" w:eastAsia="方正仿宋_GBK" w:hAnsi="Times New Roman" w:cs="方正仿宋_GBK"/>
          <w:sz w:val="28"/>
          <w:szCs w:val="32"/>
          <w:lang w:bidi="ar"/>
        </w:rPr>
        <w:t>29.4</w:t>
      </w:r>
      <w:r w:rsidR="00EF267F" w:rsidRPr="00045945">
        <w:rPr>
          <w:rFonts w:ascii="Times New Roman" w:eastAsia="方正仿宋_GBK" w:hAnsi="Times New Roman" w:cs="方正仿宋_GBK" w:hint="eastAsia"/>
          <w:sz w:val="28"/>
          <w:szCs w:val="32"/>
          <w:lang w:bidi="ar"/>
        </w:rPr>
        <w:t>%</w:t>
      </w:r>
      <w:r w:rsidR="00EF267F" w:rsidRPr="00045945">
        <w:rPr>
          <w:rFonts w:ascii="Times New Roman" w:eastAsia="方正仿宋_GBK" w:hAnsi="Times New Roman" w:cs="方正仿宋_GBK" w:hint="eastAsia"/>
          <w:sz w:val="28"/>
          <w:szCs w:val="32"/>
          <w:lang w:bidi="ar"/>
        </w:rPr>
        <w:t>；测量上限为</w:t>
      </w:r>
      <w:r w:rsidR="00EF267F" w:rsidRPr="00045945">
        <w:rPr>
          <w:rFonts w:ascii="Times New Roman" w:eastAsia="方正仿宋_GBK" w:hAnsi="Times New Roman" w:cs="方正仿宋_GBK"/>
          <w:sz w:val="28"/>
          <w:szCs w:val="32"/>
          <w:lang w:bidi="ar"/>
        </w:rPr>
        <w:t>1</w:t>
      </w:r>
      <w:r w:rsidR="00EF267F" w:rsidRPr="00045945">
        <w:rPr>
          <w:rFonts w:ascii="Times New Roman" w:eastAsia="方正仿宋_GBK" w:hAnsi="Times New Roman" w:cs="方正仿宋_GBK" w:hint="eastAsia"/>
          <w:sz w:val="28"/>
          <w:szCs w:val="32"/>
          <w:lang w:bidi="ar"/>
        </w:rPr>
        <w:t>mA</w:t>
      </w:r>
      <w:r w:rsidR="00EF267F" w:rsidRPr="00045945">
        <w:rPr>
          <w:rFonts w:ascii="Times New Roman" w:eastAsia="方正仿宋_GBK" w:hAnsi="Times New Roman" w:cs="方正仿宋_GBK" w:hint="eastAsia"/>
          <w:sz w:val="28"/>
          <w:szCs w:val="32"/>
          <w:lang w:bidi="ar"/>
        </w:rPr>
        <w:t>的</w:t>
      </w:r>
      <w:r w:rsidR="00EF267F" w:rsidRPr="00045945">
        <w:rPr>
          <w:rFonts w:ascii="Times New Roman" w:eastAsia="方正仿宋_GBK" w:hAnsi="Times New Roman" w:cs="方正仿宋_GBK"/>
          <w:sz w:val="28"/>
          <w:szCs w:val="32"/>
          <w:lang w:bidi="ar"/>
        </w:rPr>
        <w:t>5</w:t>
      </w:r>
      <w:r w:rsidR="00EF267F" w:rsidRPr="00045945">
        <w:rPr>
          <w:rFonts w:ascii="Times New Roman" w:eastAsia="方正仿宋_GBK" w:hAnsi="Times New Roman" w:cs="方正仿宋_GBK" w:hint="eastAsia"/>
          <w:sz w:val="28"/>
          <w:szCs w:val="32"/>
          <w:lang w:bidi="ar"/>
        </w:rPr>
        <w:t>家，占比为</w:t>
      </w:r>
      <w:r w:rsidR="00EF267F" w:rsidRPr="00045945">
        <w:rPr>
          <w:rFonts w:ascii="Times New Roman" w:eastAsia="方正仿宋_GBK" w:hAnsi="Times New Roman" w:cs="方正仿宋_GBK"/>
          <w:sz w:val="28"/>
          <w:szCs w:val="32"/>
          <w:lang w:bidi="ar"/>
        </w:rPr>
        <w:t>29.4</w:t>
      </w:r>
      <w:r w:rsidR="00EF267F" w:rsidRPr="00045945">
        <w:rPr>
          <w:rFonts w:ascii="Times New Roman" w:eastAsia="方正仿宋_GBK" w:hAnsi="Times New Roman" w:cs="方正仿宋_GBK" w:hint="eastAsia"/>
          <w:sz w:val="28"/>
          <w:szCs w:val="32"/>
          <w:lang w:bidi="ar"/>
        </w:rPr>
        <w:t>%</w:t>
      </w:r>
      <w:r w:rsidR="00EF267F"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考虑标准的兼容性，建议</w:t>
      </w:r>
      <w:r w:rsidR="00167399" w:rsidRPr="00045945">
        <w:rPr>
          <w:rFonts w:ascii="Times New Roman" w:eastAsia="方正仿宋_GBK" w:hAnsi="Times New Roman" w:cs="方正仿宋_GBK" w:hint="eastAsia"/>
          <w:sz w:val="28"/>
          <w:szCs w:val="32"/>
          <w:lang w:bidi="ar"/>
        </w:rPr>
        <w:t>阻性</w:t>
      </w:r>
      <w:r w:rsidRPr="00045945">
        <w:rPr>
          <w:rFonts w:ascii="Times New Roman" w:eastAsia="方正仿宋_GBK" w:hAnsi="Times New Roman" w:cs="方正仿宋_GBK" w:hint="eastAsia"/>
          <w:sz w:val="28"/>
          <w:szCs w:val="32"/>
          <w:lang w:bidi="ar"/>
        </w:rPr>
        <w:t>电流测量上限取值</w:t>
      </w:r>
      <w:r w:rsidR="00C81196" w:rsidRPr="00045945">
        <w:rPr>
          <w:rFonts w:ascii="Times New Roman" w:eastAsia="方正仿宋_GBK" w:hAnsi="Times New Roman" w:cs="方正仿宋_GBK"/>
          <w:sz w:val="28"/>
          <w:szCs w:val="32"/>
          <w:lang w:bidi="ar"/>
        </w:rPr>
        <w:t>5</w:t>
      </w:r>
      <w:r w:rsidR="00F44CAC">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w:t>
      </w:r>
    </w:p>
    <w:p w14:paraId="6AC98EB7" w14:textId="07EA57C6" w:rsidR="009B7202" w:rsidRPr="00045945" w:rsidRDefault="009B7202" w:rsidP="009B7202">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允许误差为</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的厂家共有</w:t>
      </w:r>
      <w:r w:rsidR="00A55369" w:rsidRPr="00045945">
        <w:rPr>
          <w:rFonts w:ascii="Times New Roman" w:eastAsia="方正仿宋_GBK" w:hAnsi="Times New Roman" w:cs="方正仿宋_GBK"/>
          <w:sz w:val="28"/>
          <w:szCs w:val="32"/>
          <w:lang w:bidi="ar"/>
        </w:rPr>
        <w:t>3</w:t>
      </w:r>
      <w:r w:rsidRPr="00045945">
        <w:rPr>
          <w:rFonts w:ascii="Times New Roman" w:eastAsia="方正仿宋_GBK" w:hAnsi="Times New Roman" w:cs="方正仿宋_GBK" w:hint="eastAsia"/>
          <w:sz w:val="28"/>
          <w:szCs w:val="32"/>
          <w:lang w:bidi="ar"/>
        </w:rPr>
        <w:t>家，占比</w:t>
      </w:r>
      <w:r w:rsidR="001E361E" w:rsidRPr="00045945">
        <w:rPr>
          <w:rFonts w:ascii="Times New Roman" w:eastAsia="方正仿宋_GBK" w:hAnsi="Times New Roman" w:cs="方正仿宋_GBK"/>
          <w:sz w:val="28"/>
          <w:szCs w:val="32"/>
          <w:lang w:bidi="ar"/>
        </w:rPr>
        <w:t>18.8</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；误差为</w:t>
      </w:r>
      <w:r w:rsidR="00E64557"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的厂家共有</w:t>
      </w:r>
      <w:r w:rsidR="00E64557"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家，占比</w:t>
      </w:r>
      <w:r w:rsidR="001E361E" w:rsidRPr="00045945">
        <w:rPr>
          <w:rFonts w:ascii="Times New Roman" w:eastAsia="方正仿宋_GBK" w:hAnsi="Times New Roman" w:cs="方正仿宋_GBK"/>
          <w:sz w:val="28"/>
          <w:szCs w:val="32"/>
          <w:lang w:bidi="ar"/>
        </w:rPr>
        <w:t>12.5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；误差为</w:t>
      </w:r>
      <w:r w:rsidRPr="00045945">
        <w:rPr>
          <w:rFonts w:ascii="Times New Roman" w:eastAsia="方正仿宋_GBK" w:hAnsi="Times New Roman" w:cs="方正仿宋_GBK" w:hint="eastAsia"/>
          <w:sz w:val="28"/>
          <w:szCs w:val="32"/>
          <w:lang w:bidi="ar"/>
        </w:rPr>
        <w:t>3%</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001E361E" w:rsidRPr="00045945">
        <w:rPr>
          <w:rFonts w:ascii="Times New Roman" w:eastAsia="方正仿宋_GBK" w:hAnsi="Times New Roman" w:cs="方正仿宋_GBK"/>
          <w:sz w:val="28"/>
          <w:szCs w:val="32"/>
          <w:lang w:bidi="ar"/>
        </w:rPr>
        <w:t>6.3</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；误差为</w:t>
      </w:r>
      <w:r w:rsidR="00E64557" w:rsidRPr="00045945">
        <w:rPr>
          <w:rFonts w:ascii="Times New Roman" w:eastAsia="方正仿宋_GBK" w:hAnsi="Times New Roman" w:cs="方正仿宋_GBK"/>
          <w:sz w:val="28"/>
          <w:szCs w:val="32"/>
          <w:lang w:bidi="ar"/>
        </w:rPr>
        <w:t>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的厂家共有</w:t>
      </w:r>
      <w:r w:rsidR="001E361E" w:rsidRPr="00045945">
        <w:rPr>
          <w:rFonts w:ascii="Times New Roman" w:eastAsia="方正仿宋_GBK" w:hAnsi="Times New Roman" w:cs="方正仿宋_GBK"/>
          <w:sz w:val="28"/>
          <w:szCs w:val="32"/>
          <w:lang w:bidi="ar"/>
        </w:rPr>
        <w:t>10</w:t>
      </w:r>
      <w:r w:rsidRPr="00045945">
        <w:rPr>
          <w:rFonts w:ascii="Times New Roman" w:eastAsia="方正仿宋_GBK" w:hAnsi="Times New Roman" w:cs="方正仿宋_GBK" w:hint="eastAsia"/>
          <w:sz w:val="28"/>
          <w:szCs w:val="32"/>
          <w:lang w:bidi="ar"/>
        </w:rPr>
        <w:t>家，占比</w:t>
      </w:r>
      <w:r w:rsidR="001E361E" w:rsidRPr="00045945">
        <w:rPr>
          <w:rFonts w:ascii="Times New Roman" w:eastAsia="方正仿宋_GBK" w:hAnsi="Times New Roman" w:cs="方正仿宋_GBK"/>
          <w:sz w:val="28"/>
          <w:szCs w:val="32"/>
          <w:lang w:bidi="ar"/>
        </w:rPr>
        <w:t>62.5</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r w:rsidR="00B32428" w:rsidRPr="00045945">
        <w:rPr>
          <w:rFonts w:ascii="Times New Roman" w:eastAsia="宋体" w:hAnsi="Times New Roman" w:cs="Times New Roman"/>
          <w:kern w:val="0"/>
          <w:sz w:val="24"/>
          <w:szCs w:val="24"/>
          <w:lang w:bidi="ar"/>
        </w:rPr>
        <w:t>μ</w:t>
      </w:r>
      <w:r w:rsidRPr="00045945">
        <w:rPr>
          <w:rFonts w:ascii="Times New Roman" w:eastAsia="方正仿宋_GBK" w:hAnsi="Times New Roman" w:cs="方正仿宋_GBK" w:hint="eastAsia"/>
          <w:sz w:val="28"/>
          <w:szCs w:val="32"/>
          <w:lang w:bidi="ar"/>
        </w:rPr>
        <w:t>A</w:t>
      </w:r>
      <w:r w:rsidRPr="00045945">
        <w:rPr>
          <w:rFonts w:ascii="Times New Roman" w:eastAsia="方正仿宋_GBK" w:hAnsi="Times New Roman" w:cs="方正仿宋_GBK" w:hint="eastAsia"/>
          <w:sz w:val="28"/>
          <w:szCs w:val="32"/>
          <w:lang w:bidi="ar"/>
        </w:rPr>
        <w:t>级附加误差共有</w:t>
      </w:r>
      <w:r w:rsidR="00372C9C" w:rsidRPr="00045945">
        <w:rPr>
          <w:rFonts w:ascii="Times New Roman" w:eastAsia="方正仿宋_GBK" w:hAnsi="Times New Roman" w:cs="方正仿宋_GBK"/>
          <w:sz w:val="28"/>
          <w:szCs w:val="32"/>
          <w:lang w:bidi="ar"/>
        </w:rPr>
        <w:t>9</w:t>
      </w:r>
      <w:r w:rsidRPr="00045945">
        <w:rPr>
          <w:rFonts w:ascii="Times New Roman" w:eastAsia="方正仿宋_GBK" w:hAnsi="Times New Roman" w:cs="方正仿宋_GBK" w:hint="eastAsia"/>
          <w:sz w:val="28"/>
          <w:szCs w:val="32"/>
          <w:lang w:bidi="ar"/>
        </w:rPr>
        <w:t>家，占比</w:t>
      </w:r>
      <w:r w:rsidR="00372C9C" w:rsidRPr="00045945">
        <w:rPr>
          <w:rFonts w:ascii="Times New Roman" w:eastAsia="方正仿宋_GBK" w:hAnsi="Times New Roman" w:cs="方正仿宋_GBK"/>
          <w:sz w:val="28"/>
          <w:szCs w:val="32"/>
          <w:lang w:bidi="ar"/>
        </w:rPr>
        <w:t>69.2</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，其中</w:t>
      </w:r>
      <w:r w:rsidR="00E64557" w:rsidRPr="00045945">
        <w:rPr>
          <w:rFonts w:ascii="Times New Roman" w:eastAsia="方正仿宋_GBK" w:hAnsi="Times New Roman" w:cs="方正仿宋_GBK" w:hint="eastAsia"/>
          <w:sz w:val="28"/>
          <w:szCs w:val="32"/>
          <w:lang w:bidi="ar"/>
        </w:rPr>
        <w:t>设置为</w:t>
      </w:r>
      <w:r w:rsidR="00372C9C" w:rsidRPr="00045945">
        <w:rPr>
          <w:rFonts w:ascii="Times New Roman" w:eastAsia="方正仿宋_GBK" w:hAnsi="Times New Roman" w:cs="方正仿宋_GBK"/>
          <w:sz w:val="28"/>
          <w:szCs w:val="32"/>
          <w:lang w:bidi="ar"/>
        </w:rPr>
        <w:t>2</w:t>
      </w:r>
      <w:r w:rsidR="00B32428" w:rsidRPr="00045945">
        <w:rPr>
          <w:rFonts w:ascii="Times New Roman" w:eastAsia="宋体" w:hAnsi="Times New Roman" w:cs="Times New Roman"/>
          <w:kern w:val="0"/>
          <w:sz w:val="24"/>
          <w:szCs w:val="24"/>
          <w:lang w:bidi="ar"/>
        </w:rPr>
        <w:t>μ</w:t>
      </w:r>
      <w:r w:rsidR="00E64557" w:rsidRPr="00045945">
        <w:rPr>
          <w:rFonts w:ascii="Times New Roman" w:eastAsia="方正仿宋_GBK" w:hAnsi="Times New Roman" w:cs="方正仿宋_GBK" w:hint="eastAsia"/>
          <w:sz w:val="28"/>
          <w:szCs w:val="32"/>
          <w:lang w:bidi="ar"/>
        </w:rPr>
        <w:t>A</w:t>
      </w:r>
      <w:r w:rsidR="00E64557" w:rsidRPr="00045945">
        <w:rPr>
          <w:rFonts w:ascii="Times New Roman" w:eastAsia="方正仿宋_GBK" w:hAnsi="Times New Roman" w:cs="方正仿宋_GBK"/>
          <w:sz w:val="28"/>
          <w:szCs w:val="32"/>
          <w:lang w:bidi="ar"/>
        </w:rPr>
        <w:t xml:space="preserve"> </w:t>
      </w:r>
      <w:r w:rsidR="00E64557" w:rsidRPr="00045945">
        <w:rPr>
          <w:rFonts w:ascii="Times New Roman" w:eastAsia="方正仿宋_GBK" w:hAnsi="Times New Roman" w:cs="方正仿宋_GBK" w:hint="eastAsia"/>
          <w:sz w:val="28"/>
          <w:szCs w:val="32"/>
          <w:lang w:bidi="ar"/>
        </w:rPr>
        <w:t>的共有</w:t>
      </w:r>
      <w:r w:rsidR="00372C9C" w:rsidRPr="00045945">
        <w:rPr>
          <w:rFonts w:ascii="Times New Roman" w:eastAsia="方正仿宋_GBK" w:hAnsi="Times New Roman" w:cs="方正仿宋_GBK"/>
          <w:sz w:val="28"/>
          <w:szCs w:val="32"/>
          <w:lang w:bidi="ar"/>
        </w:rPr>
        <w:t>5</w:t>
      </w:r>
      <w:r w:rsidR="00E64557"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为</w:t>
      </w:r>
      <w:r w:rsidRPr="00045945">
        <w:rPr>
          <w:rFonts w:ascii="Times New Roman" w:eastAsia="方正仿宋_GBK" w:hAnsi="Times New Roman" w:cs="方正仿宋_GBK" w:hint="eastAsia"/>
          <w:sz w:val="28"/>
          <w:szCs w:val="32"/>
          <w:lang w:bidi="ar"/>
        </w:rPr>
        <w:t>5</w:t>
      </w:r>
      <w:r w:rsidR="00372C9C" w:rsidRPr="00045945">
        <w:rPr>
          <w:rFonts w:ascii="Times New Roman" w:eastAsia="方正仿宋_GBK" w:hAnsi="Times New Roman" w:cs="方正仿宋_GBK"/>
          <w:sz w:val="28"/>
          <w:szCs w:val="32"/>
          <w:lang w:bidi="ar"/>
        </w:rPr>
        <w:t>5.6</w:t>
      </w:r>
      <w:r w:rsidR="00E64557"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级附加误差共有</w:t>
      </w:r>
      <w:r w:rsidR="00372C9C" w:rsidRPr="00045945">
        <w:rPr>
          <w:rFonts w:ascii="Times New Roman" w:eastAsia="方正仿宋_GBK" w:hAnsi="Times New Roman" w:cs="方正仿宋_GBK"/>
          <w:sz w:val="28"/>
          <w:szCs w:val="32"/>
          <w:lang w:bidi="ar"/>
        </w:rPr>
        <w:t>4</w:t>
      </w:r>
      <w:r w:rsidRPr="00045945">
        <w:rPr>
          <w:rFonts w:ascii="Times New Roman" w:eastAsia="方正仿宋_GBK" w:hAnsi="Times New Roman" w:cs="方正仿宋_GBK" w:hint="eastAsia"/>
          <w:sz w:val="28"/>
          <w:szCs w:val="32"/>
          <w:lang w:bidi="ar"/>
        </w:rPr>
        <w:t>家，占比</w:t>
      </w:r>
      <w:r w:rsidR="00372C9C" w:rsidRPr="00045945">
        <w:rPr>
          <w:rFonts w:ascii="Times New Roman" w:eastAsia="方正仿宋_GBK" w:hAnsi="Times New Roman" w:cs="方正仿宋_GBK"/>
          <w:sz w:val="28"/>
          <w:szCs w:val="32"/>
          <w:lang w:bidi="ar"/>
        </w:rPr>
        <w:t>30.8</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。考虑标准的兼容性，建议</w:t>
      </w:r>
      <w:r w:rsidR="00E64557" w:rsidRPr="00045945">
        <w:rPr>
          <w:rFonts w:ascii="Times New Roman" w:eastAsia="方正仿宋_GBK" w:hAnsi="Times New Roman" w:cs="方正仿宋_GBK" w:hint="eastAsia"/>
          <w:sz w:val="28"/>
          <w:szCs w:val="32"/>
          <w:lang w:bidi="ar"/>
        </w:rPr>
        <w:t>阻性</w:t>
      </w:r>
      <w:r w:rsidRPr="00045945">
        <w:rPr>
          <w:rFonts w:ascii="Times New Roman" w:eastAsia="方正仿宋_GBK" w:hAnsi="Times New Roman" w:cs="方正仿宋_GBK" w:hint="eastAsia"/>
          <w:sz w:val="28"/>
          <w:szCs w:val="32"/>
          <w:lang w:bidi="ar"/>
        </w:rPr>
        <w:t>电流允许误差要求为</w:t>
      </w:r>
      <w:r w:rsidR="00C81196" w:rsidRPr="00045945">
        <w:rPr>
          <w:rFonts w:ascii="Times New Roman" w:eastAsia="方正仿宋_GBK" w:hAnsi="Times New Roman" w:cs="方正仿宋_GBK" w:hint="eastAsia"/>
          <w:sz w:val="28"/>
          <w:szCs w:val="32"/>
          <w:lang w:bidi="ar"/>
        </w:rPr>
        <w:t>±（</w:t>
      </w:r>
      <w:r w:rsidR="00C81196" w:rsidRPr="00045945">
        <w:rPr>
          <w:rFonts w:ascii="Times New Roman" w:eastAsia="方正仿宋_GBK" w:hAnsi="Times New Roman" w:cs="方正仿宋_GBK"/>
          <w:sz w:val="28"/>
          <w:szCs w:val="32"/>
          <w:lang w:bidi="ar"/>
        </w:rPr>
        <w:t>5%×</w:t>
      </w:r>
      <w:r w:rsidR="00C81196" w:rsidRPr="00045945">
        <w:rPr>
          <w:rFonts w:ascii="Times New Roman" w:eastAsia="方正仿宋_GBK" w:hAnsi="Times New Roman" w:cs="方正仿宋_GBK"/>
          <w:sz w:val="28"/>
          <w:szCs w:val="32"/>
          <w:lang w:bidi="ar"/>
        </w:rPr>
        <w:t>读数</w:t>
      </w:r>
      <w:r w:rsidR="00C81196" w:rsidRPr="00045945">
        <w:rPr>
          <w:rFonts w:ascii="Times New Roman" w:eastAsia="方正仿宋_GBK" w:hAnsi="Times New Roman" w:cs="方正仿宋_GBK"/>
          <w:sz w:val="28"/>
          <w:szCs w:val="32"/>
          <w:lang w:bidi="ar"/>
        </w:rPr>
        <w:t>+</w:t>
      </w:r>
      <w:r w:rsidR="00F44CAC">
        <w:rPr>
          <w:rFonts w:ascii="Times New Roman" w:eastAsia="方正仿宋_GBK" w:hAnsi="Times New Roman" w:cs="方正仿宋_GBK"/>
          <w:sz w:val="28"/>
          <w:szCs w:val="32"/>
          <w:lang w:bidi="ar"/>
        </w:rPr>
        <w:t>0.1m</w:t>
      </w:r>
      <w:r w:rsidR="00C81196" w:rsidRPr="00045945">
        <w:rPr>
          <w:rFonts w:ascii="Times New Roman" w:eastAsia="方正仿宋_GBK" w:hAnsi="Times New Roman" w:cs="方正仿宋_GBK"/>
          <w:sz w:val="28"/>
          <w:szCs w:val="32"/>
          <w:lang w:bidi="ar"/>
        </w:rPr>
        <w:t>A</w:t>
      </w:r>
      <w:r w:rsidR="00C81196"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p>
    <w:p w14:paraId="5174FE09" w14:textId="1DAA48EB" w:rsidR="009B7202" w:rsidRPr="00045945" w:rsidRDefault="009B7202" w:rsidP="009B7202">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综上所述，建议</w:t>
      </w:r>
      <w:r w:rsidR="00E64557" w:rsidRPr="00045945">
        <w:rPr>
          <w:rFonts w:ascii="Times New Roman" w:eastAsia="方正仿宋_GBK" w:hAnsi="Times New Roman" w:cs="方正仿宋_GBK" w:hint="eastAsia"/>
          <w:sz w:val="28"/>
          <w:szCs w:val="32"/>
          <w:lang w:bidi="ar"/>
        </w:rPr>
        <w:t>阻性</w:t>
      </w:r>
      <w:r w:rsidRPr="00045945">
        <w:rPr>
          <w:rFonts w:ascii="Times New Roman" w:eastAsia="方正仿宋_GBK" w:hAnsi="Times New Roman" w:cs="方正仿宋_GBK" w:hint="eastAsia"/>
          <w:sz w:val="28"/>
          <w:szCs w:val="32"/>
          <w:lang w:bidi="ar"/>
        </w:rPr>
        <w:t>电流测量范围为（</w:t>
      </w:r>
      <w:r w:rsidRPr="00045945">
        <w:rPr>
          <w:rFonts w:ascii="Times New Roman" w:eastAsia="方正仿宋_GBK" w:hAnsi="Times New Roman" w:cs="方正仿宋_GBK" w:hint="eastAsia"/>
          <w:sz w:val="28"/>
          <w:szCs w:val="32"/>
          <w:lang w:bidi="ar"/>
        </w:rPr>
        <w:t>0.1~</w:t>
      </w:r>
      <w:r w:rsidR="00C81196" w:rsidRPr="00045945">
        <w:rPr>
          <w:rFonts w:ascii="Times New Roman" w:eastAsia="方正仿宋_GBK" w:hAnsi="Times New Roman" w:cs="方正仿宋_GBK"/>
          <w:sz w:val="28"/>
          <w:szCs w:val="32"/>
          <w:lang w:bidi="ar"/>
        </w:rPr>
        <w:t>5</w:t>
      </w:r>
      <w:r w:rsidR="00F44CAC">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，允许误差要求为</w:t>
      </w:r>
      <w:r w:rsidRPr="00045945">
        <w:rPr>
          <w:rFonts w:ascii="宋体" w:eastAsia="宋体" w:hAnsi="宋体" w:cs="宋体" w:hint="eastAsia"/>
          <w:b/>
          <w:bCs/>
          <w:kern w:val="0"/>
          <w:sz w:val="24"/>
          <w:szCs w:val="24"/>
          <w:lang w:bidi="ar"/>
        </w:rPr>
        <w:t>±(</w:t>
      </w:r>
      <w:r w:rsidR="00E64557" w:rsidRPr="00045945">
        <w:rPr>
          <w:rFonts w:ascii="Times New Roman" w:eastAsia="方正仿宋_GBK" w:hAnsi="Times New Roman" w:cs="方正仿宋_GBK"/>
          <w:sz w:val="28"/>
          <w:szCs w:val="32"/>
          <w:lang w:bidi="ar"/>
        </w:rPr>
        <w:t>5</w:t>
      </w:r>
      <w:r w:rsidR="00E64557" w:rsidRPr="00045945">
        <w:rPr>
          <w:rFonts w:ascii="Times New Roman" w:eastAsia="方正仿宋_GBK" w:hAnsi="Times New Roman" w:cs="方正仿宋_GBK" w:hint="eastAsia"/>
          <w:sz w:val="28"/>
          <w:szCs w:val="32"/>
          <w:lang w:bidi="ar"/>
        </w:rPr>
        <w:t>%</w:t>
      </w:r>
      <w:r w:rsidR="00E64557" w:rsidRPr="00045945">
        <w:rPr>
          <w:rFonts w:ascii="Times New Roman" w:eastAsia="方正仿宋_GBK" w:hAnsi="Times New Roman" w:cs="方正仿宋_GBK" w:hint="eastAsia"/>
          <w:sz w:val="28"/>
          <w:szCs w:val="32"/>
          <w:lang w:bidi="ar"/>
        </w:rPr>
        <w:t>读数</w:t>
      </w:r>
      <w:r w:rsidR="00E64557" w:rsidRPr="00045945">
        <w:rPr>
          <w:rFonts w:ascii="Times New Roman" w:eastAsia="方正仿宋_GBK" w:hAnsi="Times New Roman" w:cs="方正仿宋_GBK" w:hint="eastAsia"/>
          <w:sz w:val="28"/>
          <w:szCs w:val="32"/>
          <w:lang w:bidi="ar"/>
        </w:rPr>
        <w:t>+</w:t>
      </w:r>
      <w:r w:rsidR="00F44CAC">
        <w:rPr>
          <w:rFonts w:ascii="Times New Roman" w:eastAsia="方正仿宋_GBK" w:hAnsi="Times New Roman" w:cs="方正仿宋_GBK"/>
          <w:sz w:val="28"/>
          <w:szCs w:val="32"/>
          <w:lang w:bidi="ar"/>
        </w:rPr>
        <w:t>0.1m</w:t>
      </w:r>
      <w:r w:rsidR="00E64557" w:rsidRPr="00045945">
        <w:rPr>
          <w:rFonts w:ascii="Times New Roman" w:eastAsia="方正仿宋_GBK" w:hAnsi="Times New Roman" w:cs="方正仿宋_GBK" w:hint="eastAsia"/>
          <w:sz w:val="28"/>
          <w:szCs w:val="32"/>
          <w:lang w:bidi="ar"/>
        </w:rPr>
        <w:t>A</w:t>
      </w:r>
      <w:r w:rsidRPr="00045945">
        <w:rPr>
          <w:rFonts w:ascii="Times New Roman" w:eastAsia="方正仿宋_GBK" w:hAnsi="Times New Roman" w:cs="方正仿宋_GBK" w:hint="eastAsia"/>
          <w:sz w:val="28"/>
          <w:szCs w:val="32"/>
          <w:lang w:bidi="ar"/>
        </w:rPr>
        <w:t>）。</w:t>
      </w:r>
    </w:p>
    <w:p w14:paraId="0A367830" w14:textId="77777777" w:rsidR="009B7202" w:rsidRPr="00045945" w:rsidRDefault="009B7202">
      <w:pPr>
        <w:tabs>
          <w:tab w:val="left" w:pos="3225"/>
        </w:tabs>
        <w:ind w:firstLineChars="200" w:firstLine="560"/>
        <w:jc w:val="left"/>
        <w:rPr>
          <w:rFonts w:ascii="Times New Roman" w:eastAsia="方正仿宋_GBK" w:hAnsi="Times New Roman" w:cs="方正仿宋_GBK"/>
          <w:sz w:val="28"/>
          <w:szCs w:val="32"/>
          <w:lang w:bidi="ar"/>
        </w:rPr>
      </w:pPr>
    </w:p>
    <w:p w14:paraId="7691B7DD" w14:textId="77777777" w:rsidR="000018C6" w:rsidRPr="00045945" w:rsidRDefault="00045945">
      <w:pPr>
        <w:pStyle w:val="3"/>
      </w:pPr>
      <w:bookmarkStart w:id="17" w:name="_Toc22148"/>
      <w:r w:rsidRPr="00045945">
        <w:rPr>
          <w:rFonts w:hint="eastAsia"/>
        </w:rPr>
        <w:t>相位角</w:t>
      </w:r>
      <w:bookmarkEnd w:id="17"/>
    </w:p>
    <w:p w14:paraId="4F479285" w14:textId="77777777" w:rsidR="000018C6" w:rsidRPr="00045945" w:rsidRDefault="00045945">
      <w:r w:rsidRPr="00045945">
        <w:rPr>
          <w:rFonts w:ascii="Times New Roman" w:eastAsia="方正仿宋_GBK" w:hAnsi="Times New Roman" w:cs="方正仿宋_GBK" w:hint="eastAsia"/>
          <w:sz w:val="28"/>
          <w:szCs w:val="32"/>
          <w:lang w:bidi="ar"/>
        </w:rPr>
        <w:t>相位角计量特性统计情况如下表所示。</w:t>
      </w:r>
    </w:p>
    <w:p w14:paraId="07CCCE43" w14:textId="77777777" w:rsidR="000018C6" w:rsidRPr="00045945" w:rsidRDefault="00045945">
      <w:pPr>
        <w:pStyle w:val="a3"/>
        <w:jc w:val="cente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6</w:t>
      </w:r>
      <w:r w:rsidRPr="00045945">
        <w:fldChar w:fldCharType="end"/>
      </w:r>
      <w:r w:rsidRPr="00045945">
        <w:rPr>
          <w:rFonts w:hint="eastAsia"/>
        </w:rPr>
        <w:t xml:space="preserve"> </w:t>
      </w:r>
      <w:r w:rsidRPr="00045945">
        <w:rPr>
          <w:rFonts w:hint="eastAsia"/>
        </w:rPr>
        <w:t>相位角</w:t>
      </w:r>
      <w:r w:rsidRPr="00045945">
        <w:rPr>
          <w:rFonts w:ascii="Times New Roman" w:eastAsia="宋体" w:hint="eastAsia"/>
          <w:b/>
          <w:bCs/>
        </w:rPr>
        <w:t>计量特性统计</w:t>
      </w:r>
    </w:p>
    <w:tbl>
      <w:tblPr>
        <w:tblW w:w="5130" w:type="pct"/>
        <w:tblLayout w:type="fixed"/>
        <w:tblLook w:val="04A0" w:firstRow="1" w:lastRow="0" w:firstColumn="1" w:lastColumn="0" w:noHBand="0" w:noVBand="1"/>
      </w:tblPr>
      <w:tblGrid>
        <w:gridCol w:w="928"/>
        <w:gridCol w:w="1518"/>
        <w:gridCol w:w="1331"/>
        <w:gridCol w:w="1923"/>
        <w:gridCol w:w="1695"/>
        <w:gridCol w:w="1117"/>
      </w:tblGrid>
      <w:tr w:rsidR="000018C6" w:rsidRPr="00045945" w14:paraId="5DAF0C93" w14:textId="77777777">
        <w:trPr>
          <w:trHeight w:val="794"/>
        </w:trPr>
        <w:tc>
          <w:tcPr>
            <w:tcW w:w="951" w:type="dxa"/>
            <w:tcBorders>
              <w:top w:val="single" w:sz="4" w:space="0" w:color="000000"/>
              <w:left w:val="single" w:sz="4" w:space="0" w:color="000000"/>
              <w:right w:val="single" w:sz="4" w:space="0" w:color="000000"/>
            </w:tcBorders>
            <w:shd w:val="clear" w:color="auto" w:fill="auto"/>
            <w:noWrap/>
            <w:vAlign w:val="center"/>
          </w:tcPr>
          <w:p w14:paraId="5711A0E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参数</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5793F7" w14:textId="77777777" w:rsidR="000018C6" w:rsidRPr="00045945" w:rsidRDefault="00045945">
            <w:pPr>
              <w:widowControl/>
              <w:jc w:val="center"/>
              <w:textAlignment w:val="center"/>
              <w:rPr>
                <w:rFonts w:ascii="Times New Roman" w:eastAsia="宋体" w:hAnsi="Times New Roman" w:cs="Times New Roman"/>
                <w:b/>
                <w:bCs/>
                <w:kern w:val="0"/>
                <w:sz w:val="24"/>
                <w:szCs w:val="24"/>
                <w:lang w:bidi="ar"/>
              </w:rPr>
            </w:pPr>
            <w:bookmarkStart w:id="18" w:name="_Hlk100606876"/>
            <w:r w:rsidRPr="00045945">
              <w:rPr>
                <w:rFonts w:ascii="宋体" w:eastAsia="宋体" w:hAnsi="宋体" w:cs="宋体" w:hint="eastAsia"/>
                <w:kern w:val="0"/>
                <w:szCs w:val="21"/>
                <w:lang w:bidi="ar"/>
              </w:rPr>
              <w:t>测量范围上下限</w:t>
            </w:r>
            <w:bookmarkEnd w:id="18"/>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D44BD6"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允许误差要求</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6E3A2B"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依据</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A4CFA"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生产单位</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27E5FD"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Cs w:val="21"/>
                <w:lang w:bidi="ar"/>
              </w:rPr>
              <w:t>型号</w:t>
            </w:r>
          </w:p>
        </w:tc>
      </w:tr>
      <w:tr w:rsidR="000018C6" w:rsidRPr="00045945" w14:paraId="644A4EB3" w14:textId="77777777">
        <w:trPr>
          <w:trHeight w:val="794"/>
        </w:trPr>
        <w:tc>
          <w:tcPr>
            <w:tcW w:w="951" w:type="dxa"/>
            <w:vMerge w:val="restart"/>
            <w:tcBorders>
              <w:top w:val="single" w:sz="4" w:space="0" w:color="000000"/>
              <w:left w:val="single" w:sz="4" w:space="0" w:color="000000"/>
              <w:right w:val="single" w:sz="4" w:space="0" w:color="000000"/>
            </w:tcBorders>
            <w:shd w:val="clear" w:color="auto" w:fill="auto"/>
            <w:noWrap/>
            <w:vAlign w:val="center"/>
          </w:tcPr>
          <w:p w14:paraId="1F82524C"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相位角</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9C00DA" w14:textId="77777777" w:rsidR="000018C6" w:rsidRPr="00045945" w:rsidRDefault="00045945">
            <w:pPr>
              <w:widowControl/>
              <w:jc w:val="center"/>
              <w:textAlignment w:val="center"/>
              <w:rPr>
                <w:rFonts w:ascii="Times New Roman" w:eastAsia="宋体" w:hAnsi="Times New Roman" w:cs="Times New Roman"/>
                <w:b/>
                <w:bCs/>
                <w:sz w:val="24"/>
                <w:szCs w:val="24"/>
              </w:rPr>
            </w:pPr>
            <w:bookmarkStart w:id="19" w:name="_Hlk100612900"/>
            <w:r w:rsidRPr="00045945">
              <w:rPr>
                <w:rFonts w:ascii="Times New Roman" w:eastAsia="宋体" w:hAnsi="Times New Roman" w:cs="Times New Roman"/>
                <w:b/>
                <w:bCs/>
                <w:kern w:val="0"/>
                <w:sz w:val="24"/>
                <w:szCs w:val="24"/>
                <w:lang w:bidi="ar"/>
              </w:rPr>
              <w:t>0°~360°</w:t>
            </w:r>
            <w:bookmarkEnd w:id="19"/>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D9A3D5" w14:textId="77777777" w:rsidR="000018C6" w:rsidRPr="00045945" w:rsidRDefault="00045945">
            <w:pPr>
              <w:widowControl/>
              <w:jc w:val="center"/>
              <w:textAlignment w:val="center"/>
              <w:rPr>
                <w:rFonts w:ascii="宋体" w:eastAsia="宋体" w:hAnsi="宋体" w:cs="宋体"/>
                <w:b/>
                <w:bCs/>
                <w:sz w:val="24"/>
                <w:szCs w:val="24"/>
              </w:rPr>
            </w:pPr>
            <w:r w:rsidRPr="00045945">
              <w:rPr>
                <w:rFonts w:ascii="宋体" w:eastAsia="宋体" w:hAnsi="宋体" w:cs="宋体" w:hint="eastAsia"/>
                <w:b/>
                <w:bCs/>
                <w:kern w:val="0"/>
                <w:sz w:val="24"/>
                <w:szCs w:val="24"/>
                <w:lang w:bidi="ar"/>
              </w:rPr>
              <w:t>±0.1°</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6EE6CA"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98A701"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4BA01E"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w:t>
            </w:r>
          </w:p>
        </w:tc>
      </w:tr>
      <w:tr w:rsidR="000018C6" w:rsidRPr="00045945" w14:paraId="3574760D" w14:textId="77777777">
        <w:trPr>
          <w:trHeight w:val="794"/>
        </w:trPr>
        <w:tc>
          <w:tcPr>
            <w:tcW w:w="951" w:type="dxa"/>
            <w:vMerge/>
            <w:tcBorders>
              <w:left w:val="single" w:sz="4" w:space="0" w:color="000000"/>
              <w:right w:val="single" w:sz="4" w:space="0" w:color="000000"/>
            </w:tcBorders>
            <w:shd w:val="clear" w:color="auto" w:fill="auto"/>
            <w:noWrap/>
            <w:vAlign w:val="center"/>
          </w:tcPr>
          <w:p w14:paraId="11BA24E3"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25D59C"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Times New Roman" w:eastAsia="宋体" w:hAnsi="Times New Roman" w:cs="Times New Roman"/>
                <w:kern w:val="0"/>
                <w:sz w:val="24"/>
                <w:szCs w:val="24"/>
                <w:lang w:bidi="ar"/>
              </w:rPr>
              <w:t>0°~360°</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07D8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±0.1°</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5CF5F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55E97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EA4C0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r>
      <w:tr w:rsidR="000018C6" w:rsidRPr="00045945" w14:paraId="47C6C760" w14:textId="77777777">
        <w:trPr>
          <w:trHeight w:val="794"/>
        </w:trPr>
        <w:tc>
          <w:tcPr>
            <w:tcW w:w="951" w:type="dxa"/>
            <w:tcBorders>
              <w:left w:val="single" w:sz="4" w:space="0" w:color="000000"/>
              <w:right w:val="single" w:sz="4" w:space="0" w:color="000000"/>
            </w:tcBorders>
            <w:shd w:val="clear" w:color="auto" w:fill="auto"/>
            <w:noWrap/>
            <w:vAlign w:val="center"/>
          </w:tcPr>
          <w:p w14:paraId="4FE196B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5F6A42"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宋体" w:hAnsi="宋体"/>
                <w:kern w:val="0"/>
                <w:sz w:val="22"/>
                <w:lang w:bidi="ar"/>
              </w:rPr>
              <w:t>0°~360°</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tcPr>
          <w:p w14:paraId="137C2AEA" w14:textId="77777777" w:rsidR="000018C6" w:rsidRPr="00045945" w:rsidRDefault="00045945">
            <w:pPr>
              <w:rPr>
                <w:rFonts w:ascii="宋体" w:eastAsia="宋体" w:hAnsi="宋体" w:cs="宋体"/>
                <w:kern w:val="0"/>
                <w:sz w:val="24"/>
                <w:szCs w:val="24"/>
                <w:lang w:bidi="ar"/>
              </w:rPr>
            </w:pPr>
            <w:r w:rsidRPr="00045945">
              <w:rPr>
                <w:rFonts w:ascii="宋体" w:hAnsi="宋体" w:cs="黑体" w:hint="eastAsia"/>
                <w:sz w:val="22"/>
              </w:rPr>
              <w:t>±</w:t>
            </w:r>
            <w:r w:rsidRPr="00045945">
              <w:rPr>
                <w:rFonts w:ascii="宋体" w:hAnsi="宋体" w:cs="黑体"/>
                <w:sz w:val="22"/>
              </w:rPr>
              <w:t>0.1°</w:t>
            </w:r>
            <w:r w:rsidRPr="00045945">
              <w:rPr>
                <w:rFonts w:ascii="宋体" w:hAnsi="宋体" w:cs="黑体" w:hint="eastAsia"/>
                <w:sz w:val="22"/>
              </w:rPr>
              <w:t>具备显示功能，但未标注误差及测量范围</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870AA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2"/>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18D7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2"/>
                <w:lang w:bidi="ar"/>
              </w:rPr>
              <w:t>杭州柯林电气股份有限公司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8D5A1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kern w:val="0"/>
                <w:sz w:val="22"/>
                <w:lang w:bidi="ar"/>
              </w:rPr>
              <w:t>KLJC-05</w:t>
            </w:r>
          </w:p>
        </w:tc>
      </w:tr>
      <w:tr w:rsidR="000018C6" w:rsidRPr="00045945" w14:paraId="350AFFE9" w14:textId="77777777">
        <w:trPr>
          <w:trHeight w:val="794"/>
        </w:trPr>
        <w:tc>
          <w:tcPr>
            <w:tcW w:w="951" w:type="dxa"/>
            <w:tcBorders>
              <w:left w:val="single" w:sz="4" w:space="0" w:color="000000"/>
              <w:right w:val="single" w:sz="4" w:space="0" w:color="000000"/>
            </w:tcBorders>
            <w:shd w:val="clear" w:color="auto" w:fill="auto"/>
            <w:noWrap/>
            <w:vAlign w:val="center"/>
          </w:tcPr>
          <w:p w14:paraId="2FDB9A99"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C6A891"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宋体" w:hAnsi="宋体"/>
                <w:kern w:val="0"/>
                <w:sz w:val="22"/>
                <w:lang w:bidi="ar"/>
              </w:rPr>
              <w:t>0°~360°</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tcPr>
          <w:p w14:paraId="5E3D7301" w14:textId="77777777" w:rsidR="000018C6" w:rsidRPr="00045945" w:rsidRDefault="00045945">
            <w:pPr>
              <w:rPr>
                <w:rFonts w:ascii="宋体" w:eastAsia="宋体" w:hAnsi="宋体" w:cs="宋体"/>
                <w:kern w:val="0"/>
                <w:sz w:val="24"/>
                <w:szCs w:val="24"/>
                <w:lang w:bidi="ar"/>
              </w:rPr>
            </w:pPr>
            <w:r w:rsidRPr="00045945">
              <w:rPr>
                <w:rFonts w:ascii="宋体" w:hAnsi="宋体" w:cs="黑体" w:hint="eastAsia"/>
                <w:sz w:val="22"/>
              </w:rPr>
              <w:t>±</w:t>
            </w:r>
            <w:r w:rsidRPr="00045945">
              <w:rPr>
                <w:rFonts w:ascii="宋体" w:hAnsi="宋体" w:cs="黑体"/>
                <w:sz w:val="22"/>
              </w:rPr>
              <w:t>0.1°</w:t>
            </w:r>
            <w:r w:rsidRPr="00045945">
              <w:rPr>
                <w:rFonts w:ascii="宋体" w:hAnsi="宋体" w:cs="黑体" w:hint="eastAsia"/>
                <w:sz w:val="22"/>
              </w:rPr>
              <w:t>具备显示功能，但未标注误差及测量范围</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71CD45"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2"/>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DCBD1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2"/>
                <w:lang w:bidi="ar"/>
              </w:rPr>
              <w:t>宁波理工监测科技股份有限公司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4ED9E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kern w:val="0"/>
                <w:sz w:val="22"/>
                <w:lang w:bidi="ar"/>
              </w:rPr>
              <w:t>iMOA</w:t>
            </w:r>
          </w:p>
        </w:tc>
      </w:tr>
      <w:tr w:rsidR="000018C6" w:rsidRPr="00045945" w14:paraId="586498B5" w14:textId="77777777">
        <w:trPr>
          <w:trHeight w:val="794"/>
        </w:trPr>
        <w:tc>
          <w:tcPr>
            <w:tcW w:w="951" w:type="dxa"/>
            <w:tcBorders>
              <w:left w:val="single" w:sz="4" w:space="0" w:color="000000"/>
              <w:right w:val="single" w:sz="4" w:space="0" w:color="000000"/>
            </w:tcBorders>
            <w:shd w:val="clear" w:color="auto" w:fill="auto"/>
            <w:noWrap/>
            <w:vAlign w:val="center"/>
          </w:tcPr>
          <w:p w14:paraId="02086AEF"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FB0BC6"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宋体" w:hAnsi="宋体"/>
                <w:kern w:val="0"/>
                <w:sz w:val="22"/>
                <w:lang w:bidi="ar"/>
              </w:rPr>
              <w:t>0°~360°</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tcPr>
          <w:p w14:paraId="14FF6036" w14:textId="77777777" w:rsidR="000018C6" w:rsidRPr="00045945" w:rsidRDefault="00045945">
            <w:pPr>
              <w:rPr>
                <w:rFonts w:ascii="宋体" w:eastAsia="宋体" w:hAnsi="宋体" w:cs="宋体"/>
                <w:kern w:val="0"/>
                <w:sz w:val="24"/>
                <w:szCs w:val="24"/>
                <w:lang w:bidi="ar"/>
              </w:rPr>
            </w:pPr>
            <w:r w:rsidRPr="00045945">
              <w:rPr>
                <w:rFonts w:ascii="宋体" w:hAnsi="宋体" w:cs="黑体" w:hint="eastAsia"/>
                <w:sz w:val="22"/>
              </w:rPr>
              <w:t>±</w:t>
            </w:r>
            <w:r w:rsidRPr="00045945">
              <w:rPr>
                <w:rFonts w:ascii="宋体" w:hAnsi="宋体" w:cs="黑体"/>
                <w:sz w:val="22"/>
              </w:rPr>
              <w:t>0.1°</w:t>
            </w:r>
            <w:r w:rsidRPr="00045945">
              <w:rPr>
                <w:rFonts w:ascii="宋体" w:hAnsi="宋体" w:cs="黑体" w:hint="eastAsia"/>
                <w:sz w:val="22"/>
              </w:rPr>
              <w:t>具备显示功能，但未标注误差及测量范围</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A15B"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2"/>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ACDA3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2"/>
                <w:lang w:bidi="ar"/>
              </w:rPr>
              <w:t>上海欧秒电力监测设备有限公司</w:t>
            </w:r>
            <w:r w:rsidRPr="00045945">
              <w:rPr>
                <w:rFonts w:ascii="宋体" w:hAnsi="宋体" w:cs="宋体" w:hint="eastAsia"/>
                <w:kern w:val="0"/>
                <w:sz w:val="22"/>
                <w:lang w:bidi="ar"/>
              </w:rPr>
              <w:t>(</w:t>
            </w:r>
            <w:r w:rsidRPr="00045945">
              <w:rPr>
                <w:rFonts w:ascii="宋体" w:hAnsi="宋体" w:cs="宋体" w:hint="eastAsia"/>
                <w:kern w:val="0"/>
                <w:sz w:val="22"/>
                <w:lang w:bidi="ar"/>
              </w:rPr>
              <w:t>珠海一多监测科技有限公司</w:t>
            </w:r>
            <w:r w:rsidRPr="00045945">
              <w:rPr>
                <w:rFonts w:ascii="宋体" w:hAnsi="宋体" w:cs="宋体" w:hint="eastAsia"/>
                <w:kern w:val="0"/>
                <w:sz w:val="22"/>
                <w:lang w:bidi="ar"/>
              </w:rPr>
              <w:t>)</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3BD4E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kern w:val="0"/>
                <w:sz w:val="22"/>
                <w:lang w:bidi="ar"/>
              </w:rPr>
              <w:t>OM.R910-AI</w:t>
            </w:r>
          </w:p>
        </w:tc>
      </w:tr>
      <w:tr w:rsidR="000018C6" w:rsidRPr="00045945" w14:paraId="4B9DDD65" w14:textId="77777777">
        <w:trPr>
          <w:trHeight w:val="794"/>
        </w:trPr>
        <w:tc>
          <w:tcPr>
            <w:tcW w:w="951" w:type="dxa"/>
            <w:tcBorders>
              <w:left w:val="single" w:sz="4" w:space="0" w:color="000000"/>
              <w:right w:val="single" w:sz="4" w:space="0" w:color="000000"/>
            </w:tcBorders>
            <w:shd w:val="clear" w:color="auto" w:fill="auto"/>
            <w:noWrap/>
            <w:vAlign w:val="center"/>
          </w:tcPr>
          <w:p w14:paraId="26434779"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19C020" w14:textId="77777777" w:rsidR="000018C6" w:rsidRPr="00045945" w:rsidRDefault="00045945">
            <w:pPr>
              <w:widowControl/>
              <w:jc w:val="center"/>
              <w:textAlignment w:val="center"/>
              <w:rPr>
                <w:rFonts w:ascii="宋体" w:hAnsi="宋体"/>
                <w:kern w:val="0"/>
                <w:sz w:val="22"/>
                <w:lang w:bidi="ar"/>
              </w:rPr>
            </w:pPr>
            <w:r w:rsidRPr="00045945">
              <w:rPr>
                <w:rFonts w:ascii="宋体" w:hAnsi="宋体"/>
                <w:kern w:val="0"/>
                <w:sz w:val="22"/>
                <w:lang w:bidi="ar"/>
              </w:rPr>
              <w:t>0°~360°</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tcPr>
          <w:p w14:paraId="3CEC7D4B" w14:textId="77777777" w:rsidR="000018C6" w:rsidRPr="00045945" w:rsidRDefault="00045945">
            <w:pPr>
              <w:rPr>
                <w:rFonts w:ascii="宋体" w:hAnsi="宋体" w:cs="黑体"/>
                <w:sz w:val="22"/>
              </w:rPr>
            </w:pPr>
            <w:r w:rsidRPr="00045945">
              <w:rPr>
                <w:rFonts w:ascii="宋体" w:hAnsi="宋体" w:cs="黑体" w:hint="eastAsia"/>
                <w:sz w:val="22"/>
              </w:rPr>
              <w:t>±</w:t>
            </w:r>
            <w:r w:rsidRPr="00045945">
              <w:rPr>
                <w:rFonts w:ascii="宋体" w:hAnsi="宋体" w:cs="黑体" w:hint="eastAsia"/>
                <w:sz w:val="22"/>
              </w:rPr>
              <w:t>0.25</w:t>
            </w:r>
            <w:r w:rsidRPr="00045945">
              <w:rPr>
                <w:rFonts w:ascii="宋体" w:hAnsi="宋体" w:cs="黑体" w:hint="eastAsia"/>
                <w:sz w:val="22"/>
              </w:rPr>
              <w:t>°（全电流</w:t>
            </w:r>
            <w:r w:rsidRPr="00045945">
              <w:rPr>
                <w:rFonts w:ascii="宋体" w:hAnsi="宋体" w:cs="黑体" w:hint="eastAsia"/>
                <w:sz w:val="22"/>
              </w:rPr>
              <w:t>0.1~0.5mA</w:t>
            </w:r>
            <w:r w:rsidRPr="00045945">
              <w:rPr>
                <w:rFonts w:ascii="宋体" w:hAnsi="宋体" w:cs="黑体" w:hint="eastAsia"/>
                <w:sz w:val="22"/>
              </w:rPr>
              <w:t>）；±</w:t>
            </w:r>
            <w:r w:rsidRPr="00045945">
              <w:rPr>
                <w:rFonts w:ascii="宋体" w:hAnsi="宋体" w:cs="黑体" w:hint="eastAsia"/>
                <w:sz w:val="22"/>
              </w:rPr>
              <w:t>0.1</w:t>
            </w:r>
            <w:r w:rsidRPr="00045945">
              <w:rPr>
                <w:rFonts w:ascii="宋体" w:hAnsi="宋体" w:cs="黑体" w:hint="eastAsia"/>
                <w:sz w:val="22"/>
              </w:rPr>
              <w:t>°（全电流</w:t>
            </w:r>
            <w:r w:rsidRPr="00045945">
              <w:rPr>
                <w:rFonts w:ascii="宋体" w:hAnsi="宋体" w:cs="黑体" w:hint="eastAsia"/>
                <w:sz w:val="22"/>
              </w:rPr>
              <w:t>0.5~50mA</w:t>
            </w:r>
            <w:r w:rsidRPr="00045945">
              <w:rPr>
                <w:rFonts w:ascii="宋体" w:hAnsi="宋体" w:cs="黑体" w:hint="eastAsia"/>
                <w:sz w:val="22"/>
              </w:rPr>
              <w:t>）</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8F6EDA" w14:textId="77777777" w:rsidR="000018C6" w:rsidRPr="00045945" w:rsidRDefault="00045945">
            <w:pPr>
              <w:jc w:val="center"/>
              <w:rPr>
                <w:rFonts w:ascii="宋体" w:hAnsi="宋体" w:cs="宋体"/>
                <w:kern w:val="0"/>
                <w:sz w:val="22"/>
                <w:lang w:bidi="ar"/>
              </w:rPr>
            </w:pPr>
            <w:r w:rsidRPr="00045945">
              <w:rPr>
                <w:rFonts w:ascii="宋体" w:hAnsi="宋体" w:cs="宋体" w:hint="eastAsia"/>
                <w:kern w:val="0"/>
                <w:sz w:val="22"/>
                <w:lang w:bidi="ar"/>
              </w:rPr>
              <w:t>出厂测试</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9C7B69"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长园深瑞</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37394B"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kern w:val="0"/>
                <w:sz w:val="22"/>
                <w:lang w:bidi="ar"/>
              </w:rPr>
              <w:t>TH3018</w:t>
            </w:r>
          </w:p>
        </w:tc>
      </w:tr>
      <w:tr w:rsidR="000018C6" w:rsidRPr="00045945" w14:paraId="76B52CD2" w14:textId="77777777">
        <w:trPr>
          <w:trHeight w:val="794"/>
        </w:trPr>
        <w:tc>
          <w:tcPr>
            <w:tcW w:w="951" w:type="dxa"/>
            <w:tcBorders>
              <w:left w:val="single" w:sz="4" w:space="0" w:color="000000"/>
              <w:bottom w:val="single" w:sz="4" w:space="0" w:color="000000"/>
              <w:right w:val="single" w:sz="4" w:space="0" w:color="000000"/>
            </w:tcBorders>
            <w:shd w:val="clear" w:color="auto" w:fill="auto"/>
            <w:noWrap/>
            <w:vAlign w:val="center"/>
          </w:tcPr>
          <w:p w14:paraId="02433BF2" w14:textId="77777777" w:rsidR="000018C6" w:rsidRPr="00045945" w:rsidRDefault="000018C6">
            <w:pPr>
              <w:widowControl/>
              <w:jc w:val="center"/>
              <w:textAlignment w:val="center"/>
              <w:rPr>
                <w:rFonts w:ascii="宋体" w:eastAsia="宋体" w:hAnsi="宋体" w:cs="宋体"/>
                <w:kern w:val="0"/>
                <w:sz w:val="24"/>
                <w:szCs w:val="24"/>
                <w:lang w:bidi="ar"/>
              </w:rPr>
            </w:pPr>
            <w:bookmarkStart w:id="20" w:name="_Hlk100606929"/>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5F54A1" w14:textId="77777777" w:rsidR="000018C6" w:rsidRPr="00045945" w:rsidRDefault="00045945">
            <w:pPr>
              <w:widowControl/>
              <w:jc w:val="center"/>
              <w:textAlignment w:val="center"/>
              <w:rPr>
                <w:rFonts w:ascii="宋体" w:hAnsi="宋体"/>
                <w:kern w:val="0"/>
                <w:sz w:val="22"/>
                <w:lang w:bidi="ar"/>
              </w:rPr>
            </w:pPr>
            <w:r w:rsidRPr="00045945">
              <w:rPr>
                <w:rFonts w:ascii="Times New Roman" w:eastAsia="宋体" w:hAnsi="Times New Roman" w:cs="Times New Roman"/>
                <w:kern w:val="0"/>
                <w:sz w:val="24"/>
                <w:szCs w:val="24"/>
                <w:lang w:bidi="ar"/>
              </w:rPr>
              <w:t>0°~360°</w:t>
            </w:r>
          </w:p>
        </w:tc>
        <w:tc>
          <w:tcPr>
            <w:tcW w:w="13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3E9AA7" w14:textId="77777777" w:rsidR="000018C6" w:rsidRPr="00045945" w:rsidRDefault="00045945">
            <w:pPr>
              <w:widowControl/>
              <w:jc w:val="center"/>
              <w:textAlignment w:val="center"/>
              <w:rPr>
                <w:rFonts w:ascii="宋体" w:hAnsi="宋体" w:cs="黑体"/>
                <w:sz w:val="22"/>
              </w:rPr>
            </w:pPr>
            <w:r w:rsidRPr="00045945">
              <w:rPr>
                <w:rFonts w:ascii="宋体" w:eastAsia="宋体" w:hAnsi="宋体" w:cs="宋体" w:hint="eastAsia"/>
                <w:kern w:val="0"/>
                <w:sz w:val="24"/>
                <w:szCs w:val="24"/>
                <w:lang w:bidi="ar"/>
              </w:rPr>
              <w:t>±0.1°</w:t>
            </w:r>
          </w:p>
        </w:tc>
        <w:tc>
          <w:tcPr>
            <w:tcW w:w="19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BFD44D" w14:textId="77777777" w:rsidR="000018C6" w:rsidRPr="00045945" w:rsidRDefault="00045945">
            <w:pPr>
              <w:widowControl/>
              <w:jc w:val="center"/>
              <w:textAlignment w:val="center"/>
              <w:rPr>
                <w:rFonts w:ascii="宋体" w:hAnsi="宋体" w:cs="宋体"/>
                <w:kern w:val="0"/>
                <w:sz w:val="22"/>
                <w:lang w:bidi="ar"/>
              </w:rPr>
            </w:pPr>
            <w:r w:rsidRPr="00045945">
              <w:rPr>
                <w:rFonts w:ascii="宋体" w:eastAsia="宋体" w:hAnsi="宋体" w:cs="宋体" w:hint="eastAsia"/>
                <w:kern w:val="0"/>
                <w:sz w:val="24"/>
                <w:szCs w:val="24"/>
                <w:lang w:bidi="ar"/>
              </w:rPr>
              <w:t>DL/T 1561─2016　避雷器监测装置校准规范</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4093CB" w14:textId="77777777" w:rsidR="000018C6" w:rsidRPr="00045945" w:rsidRDefault="00045945">
            <w:pPr>
              <w:widowControl/>
              <w:jc w:val="center"/>
              <w:textAlignment w:val="center"/>
              <w:rPr>
                <w:rFonts w:ascii="宋体" w:hAnsi="宋体" w:cs="宋体"/>
                <w:kern w:val="0"/>
                <w:sz w:val="22"/>
                <w:lang w:bidi="ar"/>
              </w:rPr>
            </w:pPr>
            <w:r w:rsidRPr="00045945">
              <w:rPr>
                <w:rFonts w:ascii="宋体" w:eastAsia="宋体" w:hAnsi="宋体" w:cs="宋体" w:hint="eastAsia"/>
                <w:kern w:val="0"/>
                <w:sz w:val="24"/>
                <w:szCs w:val="24"/>
                <w:lang w:bidi="ar"/>
              </w:rPr>
              <w:t>上海大帆</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72BC79" w14:textId="77777777" w:rsidR="000018C6" w:rsidRPr="00045945" w:rsidRDefault="00045945">
            <w:pPr>
              <w:widowControl/>
              <w:jc w:val="center"/>
              <w:textAlignment w:val="center"/>
              <w:rPr>
                <w:rFonts w:ascii="宋体" w:hAnsi="宋体" w:cs="宋体"/>
                <w:kern w:val="0"/>
                <w:sz w:val="22"/>
                <w:lang w:bidi="ar"/>
              </w:rPr>
            </w:pPr>
            <w:r w:rsidRPr="00045945">
              <w:rPr>
                <w:rFonts w:ascii="宋体" w:eastAsia="宋体" w:hAnsi="宋体" w:cs="宋体" w:hint="eastAsia"/>
                <w:kern w:val="0"/>
                <w:sz w:val="24"/>
                <w:szCs w:val="24"/>
                <w:lang w:bidi="ar"/>
              </w:rPr>
              <w:t>JC-OM200</w:t>
            </w:r>
          </w:p>
        </w:tc>
      </w:tr>
    </w:tbl>
    <w:bookmarkEnd w:id="20"/>
    <w:p w14:paraId="0E3A8558" w14:textId="77777777" w:rsidR="00BF04A8" w:rsidRPr="00045945" w:rsidRDefault="00045945" w:rsidP="00BF04A8">
      <w:pPr>
        <w:pStyle w:val="a3"/>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如上表所示，共</w:t>
      </w:r>
      <w:r w:rsidRPr="00045945">
        <w:rPr>
          <w:rFonts w:ascii="Times New Roman" w:eastAsia="方正仿宋_GBK" w:hAnsi="Times New Roman" w:cs="方正仿宋_GBK" w:hint="eastAsia"/>
          <w:sz w:val="28"/>
          <w:szCs w:val="32"/>
          <w:lang w:bidi="ar"/>
        </w:rPr>
        <w:t>6</w:t>
      </w:r>
      <w:r w:rsidRPr="00045945">
        <w:rPr>
          <w:rFonts w:ascii="Times New Roman" w:eastAsia="方正仿宋_GBK" w:hAnsi="Times New Roman" w:cs="方正仿宋_GBK" w:hint="eastAsia"/>
          <w:sz w:val="28"/>
          <w:szCs w:val="32"/>
          <w:lang w:bidi="ar"/>
        </w:rPr>
        <w:t>家厂家提供了调研数据，与草案稿中相位角计量参数测量范围与允许误差要求一致。</w:t>
      </w:r>
    </w:p>
    <w:p w14:paraId="66513ED3" w14:textId="601AC531" w:rsidR="00BF04A8" w:rsidRPr="00045945" w:rsidRDefault="00BF04A8" w:rsidP="00BF04A8">
      <w:pPr>
        <w:pStyle w:val="a3"/>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其中相位角测量范围上下限均为</w:t>
      </w:r>
      <w:r w:rsidRPr="00045945">
        <w:rPr>
          <w:rFonts w:ascii="Times New Roman" w:eastAsia="方正仿宋_GBK" w:hAnsi="Times New Roman" w:cs="方正仿宋_GBK"/>
          <w:sz w:val="28"/>
          <w:szCs w:val="32"/>
          <w:lang w:bidi="ar"/>
        </w:rPr>
        <w:t>0°~360°</w:t>
      </w:r>
      <w:r w:rsidRPr="00045945">
        <w:rPr>
          <w:rFonts w:ascii="Times New Roman" w:eastAsia="方正仿宋_GBK" w:hAnsi="Times New Roman" w:cs="方正仿宋_GBK" w:hint="eastAsia"/>
          <w:sz w:val="28"/>
          <w:szCs w:val="32"/>
          <w:lang w:bidi="ar"/>
        </w:rPr>
        <w:t>。允许误差要求在正常测量范围内均为±</w:t>
      </w:r>
      <w:r w:rsidRPr="00045945">
        <w:rPr>
          <w:rFonts w:ascii="Times New Roman" w:eastAsia="方正仿宋_GBK" w:hAnsi="Times New Roman" w:cs="方正仿宋_GBK"/>
          <w:sz w:val="28"/>
          <w:szCs w:val="32"/>
          <w:lang w:bidi="ar"/>
        </w:rPr>
        <w:t>0.1°</w:t>
      </w:r>
      <w:r w:rsidRPr="00045945">
        <w:rPr>
          <w:rFonts w:ascii="Times New Roman" w:eastAsia="方正仿宋_GBK" w:hAnsi="Times New Roman" w:cs="方正仿宋_GBK" w:hint="eastAsia"/>
          <w:sz w:val="28"/>
          <w:szCs w:val="32"/>
          <w:lang w:bidi="ar"/>
        </w:rPr>
        <w:t>。</w:t>
      </w:r>
    </w:p>
    <w:p w14:paraId="7E0BCF99" w14:textId="2228E0EF" w:rsidR="00BF04A8" w:rsidRPr="00045945" w:rsidRDefault="00BF04A8" w:rsidP="00BF04A8">
      <w:pPr>
        <w:ind w:firstLineChars="200" w:firstLine="560"/>
        <w:rPr>
          <w:lang w:bidi="ar"/>
        </w:rPr>
      </w:pPr>
      <w:r w:rsidRPr="00045945">
        <w:rPr>
          <w:rFonts w:ascii="Times New Roman" w:eastAsia="方正仿宋_GBK" w:hAnsi="Times New Roman" w:cs="方正仿宋_GBK" w:hint="eastAsia"/>
          <w:sz w:val="28"/>
          <w:szCs w:val="32"/>
          <w:lang w:bidi="ar"/>
        </w:rPr>
        <w:t>综上所述，建议相位角测量范围上下限为</w:t>
      </w:r>
      <w:r w:rsidRPr="00045945">
        <w:rPr>
          <w:rFonts w:ascii="Times New Roman" w:eastAsia="方正仿宋_GBK" w:hAnsi="Times New Roman" w:cs="方正仿宋_GBK"/>
          <w:sz w:val="28"/>
          <w:szCs w:val="32"/>
          <w:lang w:bidi="ar"/>
        </w:rPr>
        <w:t>0°~360°</w:t>
      </w:r>
      <w:r w:rsidRPr="00045945">
        <w:rPr>
          <w:rFonts w:ascii="Times New Roman" w:eastAsia="方正仿宋_GBK" w:hAnsi="Times New Roman" w:cs="方正仿宋_GBK" w:hint="eastAsia"/>
          <w:sz w:val="28"/>
          <w:szCs w:val="32"/>
          <w:lang w:bidi="ar"/>
        </w:rPr>
        <w:t>。允许误差要求为±</w:t>
      </w:r>
      <w:r w:rsidRPr="00045945">
        <w:rPr>
          <w:rFonts w:ascii="Times New Roman" w:eastAsia="方正仿宋_GBK" w:hAnsi="Times New Roman" w:cs="方正仿宋_GBK"/>
          <w:sz w:val="28"/>
          <w:szCs w:val="32"/>
          <w:lang w:bidi="ar"/>
        </w:rPr>
        <w:t>0.1°</w:t>
      </w:r>
      <w:r w:rsidRPr="00045945">
        <w:rPr>
          <w:rFonts w:ascii="Times New Roman" w:eastAsia="方正仿宋_GBK" w:hAnsi="Times New Roman" w:cs="方正仿宋_GBK" w:hint="eastAsia"/>
          <w:sz w:val="28"/>
          <w:szCs w:val="32"/>
          <w:lang w:bidi="ar"/>
        </w:rPr>
        <w:t>。</w:t>
      </w:r>
    </w:p>
    <w:p w14:paraId="5A5A9F8E" w14:textId="77777777" w:rsidR="000018C6" w:rsidRPr="00045945" w:rsidRDefault="00045945">
      <w:pPr>
        <w:pStyle w:val="3"/>
      </w:pPr>
      <w:bookmarkStart w:id="21" w:name="_Toc6477"/>
      <w:r w:rsidRPr="00045945">
        <w:rPr>
          <w:rFonts w:hint="eastAsia"/>
        </w:rPr>
        <w:t>频率</w:t>
      </w:r>
      <w:bookmarkEnd w:id="21"/>
    </w:p>
    <w:p w14:paraId="61A7F954" w14:textId="77777777" w:rsidR="000018C6" w:rsidRPr="00045945" w:rsidRDefault="00045945">
      <w:pPr>
        <w:ind w:firstLineChars="200" w:firstLine="560"/>
      </w:pPr>
      <w:r w:rsidRPr="00045945">
        <w:rPr>
          <w:rFonts w:ascii="Times New Roman" w:eastAsia="方正仿宋_GBK" w:hAnsi="Times New Roman" w:cs="方正仿宋_GBK" w:hint="eastAsia"/>
          <w:sz w:val="28"/>
          <w:szCs w:val="32"/>
          <w:lang w:bidi="ar"/>
        </w:rPr>
        <w:t>频率计量特性统计情况如下表所示。</w:t>
      </w:r>
    </w:p>
    <w:p w14:paraId="0414F731" w14:textId="77777777" w:rsidR="000018C6" w:rsidRPr="00045945" w:rsidRDefault="00045945">
      <w:pPr>
        <w:pStyle w:val="a3"/>
        <w:jc w:val="cente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7</w:t>
      </w:r>
      <w:r w:rsidRPr="00045945">
        <w:fldChar w:fldCharType="end"/>
      </w:r>
      <w:r w:rsidRPr="00045945">
        <w:rPr>
          <w:rFonts w:hint="eastAsia"/>
        </w:rPr>
        <w:t xml:space="preserve"> </w:t>
      </w:r>
      <w:r w:rsidRPr="00045945">
        <w:rPr>
          <w:rFonts w:hint="eastAsia"/>
        </w:rPr>
        <w:t>频率计量特性统计</w:t>
      </w:r>
    </w:p>
    <w:tbl>
      <w:tblPr>
        <w:tblpPr w:leftFromText="180" w:rightFromText="180" w:vertAnchor="text" w:horzAnchor="page" w:tblpXSpec="center" w:tblpY="1"/>
        <w:tblOverlap w:val="never"/>
        <w:tblW w:w="5130" w:type="pct"/>
        <w:jc w:val="center"/>
        <w:tblLayout w:type="fixed"/>
        <w:tblLook w:val="04A0" w:firstRow="1" w:lastRow="0" w:firstColumn="1" w:lastColumn="0" w:noHBand="0" w:noVBand="1"/>
      </w:tblPr>
      <w:tblGrid>
        <w:gridCol w:w="699"/>
        <w:gridCol w:w="1746"/>
        <w:gridCol w:w="1450"/>
        <w:gridCol w:w="1806"/>
        <w:gridCol w:w="1696"/>
        <w:gridCol w:w="1115"/>
      </w:tblGrid>
      <w:tr w:rsidR="000018C6" w:rsidRPr="00045945" w14:paraId="2B80D692" w14:textId="77777777">
        <w:trPr>
          <w:trHeight w:val="795"/>
          <w:jc w:val="center"/>
        </w:trPr>
        <w:tc>
          <w:tcPr>
            <w:tcW w:w="410" w:type="pct"/>
            <w:tcBorders>
              <w:top w:val="single" w:sz="4" w:space="0" w:color="000000"/>
              <w:left w:val="single" w:sz="4" w:space="0" w:color="000000"/>
              <w:right w:val="single" w:sz="4" w:space="0" w:color="000000"/>
            </w:tcBorders>
            <w:shd w:val="clear" w:color="auto" w:fill="auto"/>
            <w:noWrap/>
            <w:vAlign w:val="center"/>
          </w:tcPr>
          <w:p w14:paraId="335BC6F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参数</w:t>
            </w:r>
          </w:p>
        </w:tc>
        <w:tc>
          <w:tcPr>
            <w:tcW w:w="10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EC424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测量范围上下限</w:t>
            </w:r>
          </w:p>
        </w:tc>
        <w:tc>
          <w:tcPr>
            <w:tcW w:w="8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B85EA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允许误差要求</w:t>
            </w:r>
          </w:p>
        </w:tc>
        <w:tc>
          <w:tcPr>
            <w:tcW w:w="106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1364C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依据</w:t>
            </w:r>
          </w:p>
        </w:tc>
        <w:tc>
          <w:tcPr>
            <w:tcW w:w="9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51F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生产单位</w:t>
            </w:r>
          </w:p>
        </w:tc>
        <w:tc>
          <w:tcPr>
            <w:tcW w:w="6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C902E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型号</w:t>
            </w:r>
          </w:p>
        </w:tc>
      </w:tr>
      <w:tr w:rsidR="000018C6" w:rsidRPr="00045945" w14:paraId="45184F7A" w14:textId="77777777">
        <w:trPr>
          <w:trHeight w:val="795"/>
          <w:jc w:val="center"/>
        </w:trPr>
        <w:tc>
          <w:tcPr>
            <w:tcW w:w="410" w:type="pct"/>
            <w:vMerge w:val="restart"/>
            <w:tcBorders>
              <w:top w:val="single" w:sz="4" w:space="0" w:color="000000"/>
              <w:left w:val="single" w:sz="4" w:space="0" w:color="000000"/>
              <w:right w:val="single" w:sz="4" w:space="0" w:color="000000"/>
            </w:tcBorders>
            <w:shd w:val="clear" w:color="auto" w:fill="auto"/>
            <w:noWrap/>
            <w:vAlign w:val="center"/>
          </w:tcPr>
          <w:p w14:paraId="08B46E8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频率</w:t>
            </w:r>
          </w:p>
        </w:tc>
        <w:tc>
          <w:tcPr>
            <w:tcW w:w="10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017343"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bookmarkStart w:id="22" w:name="_Hlk100607624"/>
            <w:r w:rsidRPr="00045945">
              <w:rPr>
                <w:rFonts w:ascii="宋体" w:eastAsia="宋体" w:hAnsi="宋体" w:cs="宋体" w:hint="eastAsia"/>
                <w:kern w:val="0"/>
                <w:sz w:val="24"/>
                <w:szCs w:val="24"/>
                <w:lang w:bidi="ar"/>
              </w:rPr>
              <w:t>45~65Hz</w:t>
            </w:r>
            <w:bookmarkEnd w:id="22"/>
          </w:p>
        </w:tc>
        <w:tc>
          <w:tcPr>
            <w:tcW w:w="8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AF7DA0" w14:textId="77777777" w:rsidR="000018C6" w:rsidRPr="00045945" w:rsidRDefault="00045945">
            <w:pPr>
              <w:widowControl/>
              <w:jc w:val="center"/>
              <w:textAlignment w:val="center"/>
              <w:rPr>
                <w:rFonts w:ascii="宋体" w:eastAsia="宋体" w:hAnsi="宋体" w:cs="宋体"/>
                <w:kern w:val="0"/>
                <w:sz w:val="24"/>
                <w:szCs w:val="24"/>
                <w:lang w:bidi="ar"/>
              </w:rPr>
            </w:pPr>
            <w:bookmarkStart w:id="23" w:name="_Hlk100607445"/>
            <w:r w:rsidRPr="00045945">
              <w:rPr>
                <w:rFonts w:ascii="宋体" w:eastAsia="宋体" w:hAnsi="宋体" w:cs="宋体" w:hint="eastAsia"/>
                <w:kern w:val="0"/>
                <w:sz w:val="24"/>
                <w:szCs w:val="24"/>
                <w:lang w:bidi="ar"/>
              </w:rPr>
              <w:t>±0.001Hz</w:t>
            </w:r>
            <w:bookmarkEnd w:id="23"/>
          </w:p>
        </w:tc>
        <w:tc>
          <w:tcPr>
            <w:tcW w:w="106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73240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9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396C7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宁波理工监测科技股份有限公司、江苏久创电气科技有限公司</w:t>
            </w:r>
          </w:p>
        </w:tc>
        <w:tc>
          <w:tcPr>
            <w:tcW w:w="6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03083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iMOA、JC-OM200/MO</w:t>
            </w:r>
          </w:p>
          <w:p w14:paraId="675F10E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A</w:t>
            </w:r>
          </w:p>
        </w:tc>
      </w:tr>
      <w:tr w:rsidR="000018C6" w:rsidRPr="00045945" w14:paraId="29619867" w14:textId="77777777">
        <w:trPr>
          <w:trHeight w:val="795"/>
          <w:jc w:val="center"/>
        </w:trPr>
        <w:tc>
          <w:tcPr>
            <w:tcW w:w="410" w:type="pct"/>
            <w:vMerge/>
            <w:tcBorders>
              <w:left w:val="single" w:sz="4" w:space="0" w:color="000000"/>
              <w:right w:val="single" w:sz="4" w:space="0" w:color="000000"/>
            </w:tcBorders>
            <w:shd w:val="clear" w:color="auto" w:fill="auto"/>
            <w:noWrap/>
            <w:vAlign w:val="center"/>
          </w:tcPr>
          <w:p w14:paraId="50ADC1D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0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F1B8E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47.5~60Hz</w:t>
            </w:r>
          </w:p>
        </w:tc>
        <w:tc>
          <w:tcPr>
            <w:tcW w:w="8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50774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±0.002Hz</w:t>
            </w:r>
          </w:p>
        </w:tc>
        <w:tc>
          <w:tcPr>
            <w:tcW w:w="106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FC991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9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C6F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上海欧秒电力监测设备有限公司(珠海一多监测科技有限公司)</w:t>
            </w:r>
          </w:p>
        </w:tc>
        <w:tc>
          <w:tcPr>
            <w:tcW w:w="6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A2FA1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OM.R910-AI</w:t>
            </w:r>
          </w:p>
        </w:tc>
      </w:tr>
      <w:tr w:rsidR="000018C6" w:rsidRPr="00045945" w14:paraId="0B17CB18" w14:textId="77777777">
        <w:trPr>
          <w:trHeight w:val="795"/>
          <w:jc w:val="center"/>
        </w:trPr>
        <w:tc>
          <w:tcPr>
            <w:tcW w:w="410" w:type="pct"/>
            <w:tcBorders>
              <w:left w:val="single" w:sz="4" w:space="0" w:color="000000"/>
              <w:right w:val="single" w:sz="4" w:space="0" w:color="000000"/>
            </w:tcBorders>
            <w:shd w:val="clear" w:color="auto" w:fill="auto"/>
            <w:noWrap/>
            <w:vAlign w:val="center"/>
          </w:tcPr>
          <w:p w14:paraId="202082E8"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0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4ACFC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Times New Roman" w:hAnsi="Times New Roman" w:hint="eastAsia"/>
                <w:kern w:val="0"/>
                <w:sz w:val="24"/>
                <w:lang w:bidi="ar"/>
              </w:rPr>
              <w:t>无显示功能</w:t>
            </w:r>
          </w:p>
        </w:tc>
        <w:tc>
          <w:tcPr>
            <w:tcW w:w="8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12DD4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Times New Roman" w:hAnsi="Times New Roman" w:hint="eastAsia"/>
                <w:kern w:val="0"/>
                <w:sz w:val="24"/>
                <w:lang w:bidi="ar"/>
              </w:rPr>
              <w:t>无显示功能</w:t>
            </w:r>
          </w:p>
        </w:tc>
        <w:tc>
          <w:tcPr>
            <w:tcW w:w="106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C0365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装置说明书</w:t>
            </w:r>
          </w:p>
        </w:tc>
        <w:tc>
          <w:tcPr>
            <w:tcW w:w="9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F1E5B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杭州柯林电气股份有限公司</w:t>
            </w:r>
          </w:p>
        </w:tc>
        <w:tc>
          <w:tcPr>
            <w:tcW w:w="6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05D70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kern w:val="0"/>
                <w:sz w:val="24"/>
                <w:lang w:bidi="ar"/>
              </w:rPr>
              <w:t>KLJC-05</w:t>
            </w:r>
          </w:p>
        </w:tc>
      </w:tr>
      <w:tr w:rsidR="000018C6" w:rsidRPr="00045945" w14:paraId="7E5D5754" w14:textId="77777777">
        <w:trPr>
          <w:trHeight w:val="795"/>
          <w:jc w:val="center"/>
        </w:trPr>
        <w:tc>
          <w:tcPr>
            <w:tcW w:w="410" w:type="pct"/>
            <w:tcBorders>
              <w:left w:val="single" w:sz="4" w:space="0" w:color="000000"/>
              <w:right w:val="single" w:sz="4" w:space="0" w:color="000000"/>
            </w:tcBorders>
            <w:shd w:val="clear" w:color="auto" w:fill="auto"/>
            <w:noWrap/>
            <w:vAlign w:val="center"/>
          </w:tcPr>
          <w:p w14:paraId="2AD70221"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7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797E7D" w14:textId="77777777" w:rsidR="000018C6" w:rsidRPr="00045945" w:rsidRDefault="00045945">
            <w:pPr>
              <w:widowControl/>
              <w:jc w:val="center"/>
              <w:textAlignment w:val="center"/>
              <w:rPr>
                <w:rFonts w:ascii="Times New Roman" w:hAnsi="Times New Roman"/>
                <w:kern w:val="0"/>
                <w:sz w:val="24"/>
                <w:lang w:bidi="ar"/>
              </w:rPr>
            </w:pPr>
            <w:r w:rsidRPr="00045945">
              <w:rPr>
                <w:rFonts w:ascii="宋体" w:eastAsia="宋体" w:hAnsi="宋体" w:cs="宋体" w:hint="eastAsia"/>
                <w:kern w:val="0"/>
                <w:sz w:val="24"/>
                <w:szCs w:val="24"/>
                <w:lang w:bidi="ar"/>
              </w:rPr>
              <w:t>45~65Hz</w:t>
            </w:r>
          </w:p>
        </w:tc>
        <w:tc>
          <w:tcPr>
            <w:tcW w:w="14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F6345C" w14:textId="77777777" w:rsidR="000018C6" w:rsidRPr="00045945" w:rsidRDefault="00045945">
            <w:pPr>
              <w:widowControl/>
              <w:jc w:val="center"/>
              <w:textAlignment w:val="center"/>
              <w:rPr>
                <w:rFonts w:ascii="Times New Roman" w:hAnsi="Times New Roman"/>
                <w:kern w:val="0"/>
                <w:sz w:val="24"/>
                <w:lang w:bidi="ar"/>
              </w:rPr>
            </w:pPr>
            <w:r w:rsidRPr="00045945">
              <w:rPr>
                <w:rFonts w:ascii="宋体" w:eastAsia="宋体" w:hAnsi="宋体" w:cs="宋体" w:hint="eastAsia"/>
                <w:kern w:val="0"/>
                <w:sz w:val="24"/>
                <w:szCs w:val="24"/>
                <w:lang w:bidi="ar"/>
              </w:rPr>
              <w:t>±0.002Hz</w:t>
            </w:r>
          </w:p>
        </w:tc>
        <w:tc>
          <w:tcPr>
            <w:tcW w:w="18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439B0B"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hint="eastAsia"/>
                <w:kern w:val="0"/>
                <w:sz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9FC4F2"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hint="eastAsia"/>
                <w:kern w:val="0"/>
                <w:sz w:val="24"/>
                <w:lang w:bidi="ar"/>
              </w:rPr>
              <w:t>北京圣泰</w:t>
            </w:r>
          </w:p>
        </w:tc>
        <w:tc>
          <w:tcPr>
            <w:tcW w:w="6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534A7D"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kern w:val="0"/>
                <w:sz w:val="24"/>
                <w:lang w:bidi="ar"/>
              </w:rPr>
              <w:t>SIM3</w:t>
            </w:r>
          </w:p>
        </w:tc>
      </w:tr>
      <w:tr w:rsidR="000018C6" w:rsidRPr="00045945" w14:paraId="0751F46B" w14:textId="77777777">
        <w:trPr>
          <w:trHeight w:val="795"/>
          <w:jc w:val="center"/>
        </w:trPr>
        <w:tc>
          <w:tcPr>
            <w:tcW w:w="410" w:type="pct"/>
            <w:tcBorders>
              <w:left w:val="single" w:sz="4" w:space="0" w:color="000000"/>
              <w:right w:val="single" w:sz="4" w:space="0" w:color="000000"/>
            </w:tcBorders>
            <w:shd w:val="clear" w:color="auto" w:fill="auto"/>
            <w:noWrap/>
            <w:vAlign w:val="center"/>
          </w:tcPr>
          <w:p w14:paraId="5DEC1B03"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7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D538B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Times New Roman" w:eastAsia="宋体" w:hAnsi="Times New Roman" w:cs="Times New Roman"/>
                <w:color w:val="000000"/>
                <w:kern w:val="0"/>
                <w:sz w:val="24"/>
                <w:szCs w:val="24"/>
                <w:lang w:bidi="ar"/>
              </w:rPr>
              <w:t>45~65Hz</w:t>
            </w:r>
          </w:p>
        </w:tc>
        <w:tc>
          <w:tcPr>
            <w:tcW w:w="14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ED197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Times New Roman" w:eastAsia="宋体" w:hAnsi="Times New Roman" w:cs="Times New Roman"/>
                <w:color w:val="000000"/>
                <w:kern w:val="0"/>
                <w:sz w:val="24"/>
                <w:szCs w:val="24"/>
                <w:lang w:bidi="ar"/>
              </w:rPr>
              <w:t>±0.002Hz</w:t>
            </w:r>
          </w:p>
        </w:tc>
        <w:tc>
          <w:tcPr>
            <w:tcW w:w="18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F706C1"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hint="eastAsia"/>
                <w:kern w:val="0"/>
                <w:sz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CB051C" w14:textId="77777777" w:rsidR="000018C6" w:rsidRPr="00045945" w:rsidRDefault="00045945">
            <w:pPr>
              <w:widowControl/>
              <w:jc w:val="center"/>
              <w:textAlignment w:val="center"/>
              <w:rPr>
                <w:rFonts w:ascii="宋体" w:hAnsi="宋体" w:cs="宋体"/>
                <w:kern w:val="0"/>
                <w:sz w:val="28"/>
                <w:szCs w:val="24"/>
                <w:lang w:bidi="ar"/>
              </w:rPr>
            </w:pPr>
            <w:r w:rsidRPr="00045945">
              <w:rPr>
                <w:rFonts w:ascii="宋体" w:hAnsi="宋体" w:cs="宋体" w:hint="eastAsia"/>
                <w:kern w:val="0"/>
                <w:sz w:val="24"/>
                <w:szCs w:val="24"/>
                <w:lang w:bidi="ar"/>
              </w:rPr>
              <w:t>长园深瑞</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8FEBB3" w14:textId="77777777" w:rsidR="000018C6" w:rsidRPr="00045945" w:rsidRDefault="00045945">
            <w:pPr>
              <w:widowControl/>
              <w:jc w:val="center"/>
              <w:textAlignment w:val="center"/>
              <w:rPr>
                <w:rFonts w:ascii="宋体" w:hAnsi="宋体" w:cs="宋体"/>
                <w:kern w:val="0"/>
                <w:sz w:val="28"/>
                <w:szCs w:val="24"/>
                <w:lang w:bidi="ar"/>
              </w:rPr>
            </w:pPr>
            <w:r w:rsidRPr="00045945">
              <w:rPr>
                <w:rFonts w:ascii="宋体" w:hAnsi="宋体" w:cs="宋体"/>
                <w:kern w:val="0"/>
                <w:sz w:val="24"/>
                <w:szCs w:val="24"/>
                <w:lang w:bidi="ar"/>
              </w:rPr>
              <w:t>TH3018</w:t>
            </w:r>
          </w:p>
        </w:tc>
      </w:tr>
      <w:tr w:rsidR="000018C6" w:rsidRPr="00045945" w14:paraId="7C2A3BAF" w14:textId="77777777">
        <w:trPr>
          <w:trHeight w:val="795"/>
          <w:jc w:val="center"/>
        </w:trPr>
        <w:tc>
          <w:tcPr>
            <w:tcW w:w="410" w:type="pct"/>
            <w:tcBorders>
              <w:left w:val="single" w:sz="4" w:space="0" w:color="000000"/>
              <w:bottom w:val="single" w:sz="4" w:space="0" w:color="000000"/>
              <w:right w:val="single" w:sz="4" w:space="0" w:color="000000"/>
            </w:tcBorders>
            <w:shd w:val="clear" w:color="auto" w:fill="auto"/>
            <w:noWrap/>
            <w:vAlign w:val="center"/>
          </w:tcPr>
          <w:p w14:paraId="6E1A5DCC"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79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8D4C68" w14:textId="34F7428C" w:rsidR="000018C6" w:rsidRPr="00045945" w:rsidRDefault="00A73D3B">
            <w:pPr>
              <w:widowControl/>
              <w:jc w:val="center"/>
              <w:textAlignment w:val="center"/>
              <w:rPr>
                <w:rFonts w:ascii="Times New Roman" w:eastAsia="宋体" w:hAnsi="Times New Roman" w:cs="Times New Roman"/>
                <w:color w:val="000000"/>
                <w:kern w:val="0"/>
                <w:sz w:val="24"/>
                <w:szCs w:val="24"/>
                <w:lang w:bidi="ar"/>
              </w:rPr>
            </w:pPr>
            <w:r w:rsidRPr="00045945">
              <w:rPr>
                <w:rFonts w:ascii="宋体" w:hAnsi="宋体" w:cs="宋体"/>
                <w:kern w:val="0"/>
                <w:sz w:val="24"/>
                <w:lang w:bidi="ar"/>
              </w:rPr>
              <w:t>45~55</w:t>
            </w:r>
            <w:r w:rsidR="00045945" w:rsidRPr="00045945">
              <w:rPr>
                <w:rFonts w:ascii="宋体" w:hAnsi="宋体" w:cs="宋体" w:hint="eastAsia"/>
                <w:kern w:val="0"/>
                <w:sz w:val="24"/>
                <w:lang w:bidi="ar"/>
              </w:rPr>
              <w:t>Hz</w:t>
            </w:r>
          </w:p>
        </w:tc>
        <w:tc>
          <w:tcPr>
            <w:tcW w:w="14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B8D779" w14:textId="77777777" w:rsidR="000018C6" w:rsidRPr="00045945" w:rsidRDefault="00045945">
            <w:pPr>
              <w:widowControl/>
              <w:jc w:val="center"/>
              <w:textAlignment w:val="center"/>
              <w:rPr>
                <w:rFonts w:ascii="Times New Roman" w:eastAsia="宋体" w:hAnsi="Times New Roman" w:cs="Times New Roman"/>
                <w:color w:val="000000"/>
                <w:kern w:val="0"/>
                <w:sz w:val="24"/>
                <w:szCs w:val="24"/>
                <w:lang w:bidi="ar"/>
              </w:rPr>
            </w:pPr>
            <w:r w:rsidRPr="00045945">
              <w:rPr>
                <w:rFonts w:ascii="宋体" w:hAnsi="宋体" w:cs="宋体" w:hint="eastAsia"/>
                <w:kern w:val="0"/>
                <w:sz w:val="24"/>
                <w:lang w:bidi="ar"/>
              </w:rPr>
              <w:t>±</w:t>
            </w:r>
            <w:r w:rsidRPr="00045945">
              <w:rPr>
                <w:rFonts w:ascii="宋体" w:hAnsi="宋体" w:cs="宋体" w:hint="eastAsia"/>
                <w:kern w:val="0"/>
                <w:sz w:val="24"/>
                <w:lang w:bidi="ar"/>
              </w:rPr>
              <w:t>0.02Hz</w:t>
            </w:r>
          </w:p>
        </w:tc>
        <w:tc>
          <w:tcPr>
            <w:tcW w:w="18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2EFE72"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hint="eastAsia"/>
                <w:kern w:val="0"/>
                <w:sz w:val="24"/>
                <w:lang w:bidi="ar"/>
              </w:rPr>
              <w:t>装置说明书</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E42BD0" w14:textId="77777777" w:rsidR="000018C6" w:rsidRPr="00045945" w:rsidRDefault="00045945">
            <w:pPr>
              <w:widowControl/>
              <w:jc w:val="center"/>
              <w:textAlignment w:val="center"/>
              <w:rPr>
                <w:rFonts w:ascii="宋体" w:hAnsi="宋体" w:cs="宋体"/>
                <w:kern w:val="0"/>
                <w:sz w:val="24"/>
                <w:szCs w:val="24"/>
                <w:lang w:bidi="ar"/>
              </w:rPr>
            </w:pPr>
            <w:r w:rsidRPr="00045945">
              <w:rPr>
                <w:rFonts w:ascii="宋体" w:hAnsi="宋体" w:cs="宋体" w:hint="eastAsia"/>
                <w:kern w:val="0"/>
                <w:sz w:val="24"/>
                <w:lang w:bidi="ar"/>
              </w:rPr>
              <w:t>上海大帆</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71A095" w14:textId="77777777" w:rsidR="000018C6" w:rsidRPr="00045945" w:rsidRDefault="00045945">
            <w:pPr>
              <w:widowControl/>
              <w:jc w:val="center"/>
              <w:textAlignment w:val="center"/>
              <w:rPr>
                <w:rFonts w:ascii="宋体" w:hAnsi="宋体" w:cs="宋体"/>
                <w:kern w:val="0"/>
                <w:sz w:val="24"/>
                <w:szCs w:val="24"/>
                <w:lang w:bidi="ar"/>
              </w:rPr>
            </w:pPr>
            <w:r w:rsidRPr="00045945">
              <w:rPr>
                <w:rFonts w:ascii="宋体" w:hAnsi="宋体" w:cs="宋体" w:hint="eastAsia"/>
                <w:kern w:val="0"/>
                <w:sz w:val="24"/>
                <w:lang w:bidi="ar"/>
              </w:rPr>
              <w:t>DF6908</w:t>
            </w:r>
          </w:p>
        </w:tc>
      </w:tr>
    </w:tbl>
    <w:p w14:paraId="7B409451" w14:textId="3DA22F44" w:rsidR="000018C6" w:rsidRPr="00045945" w:rsidRDefault="00045945">
      <w:pPr>
        <w:pStyle w:val="a3"/>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lastRenderedPageBreak/>
        <w:t>如上表所示，共</w:t>
      </w:r>
      <w:r w:rsidR="00266E4E" w:rsidRPr="00045945">
        <w:rPr>
          <w:rFonts w:ascii="Times New Roman" w:eastAsia="方正仿宋_GBK" w:hAnsi="Times New Roman" w:cs="方正仿宋_GBK" w:hint="eastAsia"/>
          <w:sz w:val="28"/>
          <w:szCs w:val="32"/>
          <w:lang w:bidi="ar"/>
        </w:rPr>
        <w:t>7</w:t>
      </w:r>
      <w:r w:rsidRPr="00045945">
        <w:rPr>
          <w:rFonts w:ascii="Times New Roman" w:eastAsia="方正仿宋_GBK" w:hAnsi="Times New Roman" w:cs="方正仿宋_GBK" w:hint="eastAsia"/>
          <w:sz w:val="28"/>
          <w:szCs w:val="32"/>
          <w:lang w:bidi="ar"/>
        </w:rPr>
        <w:t>家厂家提供了调研数据，</w:t>
      </w:r>
      <w:r w:rsidR="00A73D3B" w:rsidRPr="00045945">
        <w:rPr>
          <w:rFonts w:ascii="Times New Roman" w:eastAsia="方正仿宋_GBK" w:hAnsi="Times New Roman" w:cs="方正仿宋_GBK" w:hint="eastAsia"/>
          <w:sz w:val="28"/>
          <w:szCs w:val="32"/>
          <w:lang w:bidi="ar"/>
        </w:rPr>
        <w:t>1</w:t>
      </w:r>
      <w:r w:rsidR="00A73D3B" w:rsidRPr="00045945">
        <w:rPr>
          <w:rFonts w:ascii="Times New Roman" w:eastAsia="方正仿宋_GBK" w:hAnsi="Times New Roman" w:cs="方正仿宋_GBK" w:hint="eastAsia"/>
          <w:sz w:val="28"/>
          <w:szCs w:val="32"/>
          <w:lang w:bidi="ar"/>
        </w:rPr>
        <w:t>家不具备显示功能，</w:t>
      </w:r>
      <w:r w:rsidR="002353BD" w:rsidRPr="00045945">
        <w:rPr>
          <w:rFonts w:ascii="Times New Roman" w:eastAsia="方正仿宋_GBK" w:hAnsi="Times New Roman" w:cs="方正仿宋_GBK" w:hint="eastAsia"/>
          <w:sz w:val="28"/>
          <w:szCs w:val="32"/>
          <w:lang w:bidi="ar"/>
        </w:rPr>
        <w:t>其余</w:t>
      </w:r>
      <w:r w:rsidR="00266E4E" w:rsidRPr="00045945">
        <w:rPr>
          <w:rFonts w:ascii="Times New Roman" w:eastAsia="方正仿宋_GBK" w:hAnsi="Times New Roman" w:cs="方正仿宋_GBK"/>
          <w:sz w:val="28"/>
          <w:szCs w:val="32"/>
          <w:lang w:bidi="ar"/>
        </w:rPr>
        <w:t>6</w:t>
      </w:r>
      <w:r w:rsidR="002353BD" w:rsidRPr="00045945">
        <w:rPr>
          <w:rFonts w:ascii="Times New Roman" w:eastAsia="方正仿宋_GBK" w:hAnsi="Times New Roman" w:cs="方正仿宋_GBK" w:hint="eastAsia"/>
          <w:sz w:val="28"/>
          <w:szCs w:val="32"/>
          <w:lang w:bidi="ar"/>
        </w:rPr>
        <w:t>家的</w:t>
      </w:r>
      <w:r w:rsidRPr="00045945">
        <w:rPr>
          <w:rFonts w:ascii="Times New Roman" w:eastAsia="方正仿宋_GBK" w:hAnsi="Times New Roman" w:cs="方正仿宋_GBK" w:hint="eastAsia"/>
          <w:sz w:val="28"/>
          <w:szCs w:val="32"/>
          <w:lang w:bidi="ar"/>
        </w:rPr>
        <w:t>频率</w:t>
      </w:r>
      <w:r w:rsidR="002353BD" w:rsidRPr="00045945">
        <w:rPr>
          <w:rFonts w:ascii="Times New Roman" w:eastAsia="方正仿宋_GBK" w:hAnsi="Times New Roman" w:cs="方正仿宋_GBK" w:hint="eastAsia"/>
          <w:sz w:val="28"/>
          <w:szCs w:val="32"/>
          <w:lang w:bidi="ar"/>
        </w:rPr>
        <w:t>测量</w:t>
      </w:r>
      <w:r w:rsidRPr="00045945">
        <w:rPr>
          <w:rFonts w:ascii="Times New Roman" w:eastAsia="方正仿宋_GBK" w:hAnsi="Times New Roman" w:cs="方正仿宋_GBK" w:hint="eastAsia"/>
          <w:sz w:val="28"/>
          <w:szCs w:val="32"/>
          <w:lang w:bidi="ar"/>
        </w:rPr>
        <w:t>范围大致范围在</w:t>
      </w:r>
      <w:r w:rsidRPr="00045945">
        <w:rPr>
          <w:rFonts w:ascii="Times New Roman" w:eastAsia="方正仿宋_GBK" w:hAnsi="Times New Roman" w:cs="方正仿宋_GBK" w:hint="eastAsia"/>
          <w:sz w:val="28"/>
          <w:szCs w:val="32"/>
          <w:lang w:bidi="ar"/>
        </w:rPr>
        <w:t>45~65Hz</w:t>
      </w:r>
      <w:r w:rsidRPr="00045945">
        <w:rPr>
          <w:rFonts w:ascii="Times New Roman" w:eastAsia="方正仿宋_GBK" w:hAnsi="Times New Roman" w:cs="方正仿宋_GBK" w:hint="eastAsia"/>
          <w:sz w:val="28"/>
          <w:szCs w:val="32"/>
          <w:lang w:bidi="ar"/>
        </w:rPr>
        <w:t>，允许误差为</w:t>
      </w:r>
      <w:r w:rsidRPr="00045945">
        <w:rPr>
          <w:rFonts w:ascii="Times New Roman" w:eastAsia="方正仿宋_GBK" w:hAnsi="Times New Roman" w:cs="方正仿宋_GBK" w:hint="eastAsia"/>
          <w:sz w:val="28"/>
          <w:szCs w:val="32"/>
          <w:lang w:bidi="ar"/>
        </w:rPr>
        <w:t>0.001Hz~0.002Hz</w:t>
      </w:r>
      <w:r w:rsidRPr="00045945">
        <w:rPr>
          <w:rFonts w:ascii="Times New Roman" w:eastAsia="方正仿宋_GBK" w:hAnsi="Times New Roman" w:cs="方正仿宋_GBK" w:hint="eastAsia"/>
          <w:sz w:val="28"/>
          <w:szCs w:val="32"/>
          <w:lang w:bidi="ar"/>
        </w:rPr>
        <w:t>之间。</w:t>
      </w:r>
    </w:p>
    <w:p w14:paraId="06A9B720" w14:textId="05993EC6" w:rsidR="00E3722E" w:rsidRPr="00045945" w:rsidRDefault="00A73D3B" w:rsidP="00E3722E">
      <w:pPr>
        <w:pStyle w:val="a3"/>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其中测量范围下限为</w:t>
      </w:r>
      <w:r w:rsidRPr="00045945">
        <w:rPr>
          <w:rFonts w:ascii="Times New Roman" w:eastAsia="方正仿宋_GBK" w:hAnsi="Times New Roman" w:cs="方正仿宋_GBK" w:hint="eastAsia"/>
          <w:sz w:val="28"/>
          <w:szCs w:val="32"/>
          <w:lang w:bidi="ar"/>
        </w:rPr>
        <w:t>4</w:t>
      </w:r>
      <w:r w:rsidRPr="00045945">
        <w:rPr>
          <w:rFonts w:ascii="Times New Roman" w:eastAsia="方正仿宋_GBK" w:hAnsi="Times New Roman" w:cs="方正仿宋_GBK"/>
          <w:sz w:val="28"/>
          <w:szCs w:val="32"/>
          <w:lang w:bidi="ar"/>
        </w:rPr>
        <w:t>5H</w:t>
      </w:r>
      <w:r w:rsidRPr="00045945">
        <w:rPr>
          <w:rFonts w:ascii="Times New Roman" w:eastAsia="方正仿宋_GBK" w:hAnsi="Times New Roman" w:cs="方正仿宋_GBK" w:hint="eastAsia"/>
          <w:sz w:val="28"/>
          <w:szCs w:val="32"/>
          <w:lang w:bidi="ar"/>
        </w:rPr>
        <w:t>z</w:t>
      </w:r>
      <w:r w:rsidRPr="00045945">
        <w:rPr>
          <w:rFonts w:ascii="Times New Roman" w:eastAsia="方正仿宋_GBK" w:hAnsi="Times New Roman" w:cs="方正仿宋_GBK" w:hint="eastAsia"/>
          <w:sz w:val="28"/>
          <w:szCs w:val="32"/>
          <w:lang w:bidi="ar"/>
        </w:rPr>
        <w:t>的</w:t>
      </w:r>
      <w:r w:rsidR="00266E4E" w:rsidRPr="00045945">
        <w:rPr>
          <w:rFonts w:ascii="Times New Roman" w:eastAsia="方正仿宋_GBK" w:hAnsi="Times New Roman" w:cs="方正仿宋_GBK"/>
          <w:sz w:val="28"/>
          <w:szCs w:val="32"/>
          <w:lang w:bidi="ar"/>
        </w:rPr>
        <w:t>5</w:t>
      </w:r>
      <w:r w:rsidRPr="00045945">
        <w:rPr>
          <w:rFonts w:ascii="Times New Roman" w:eastAsia="方正仿宋_GBK" w:hAnsi="Times New Roman" w:cs="方正仿宋_GBK" w:hint="eastAsia"/>
          <w:sz w:val="28"/>
          <w:szCs w:val="32"/>
          <w:lang w:bidi="ar"/>
        </w:rPr>
        <w:t>家，占比</w:t>
      </w:r>
      <w:r w:rsidR="00266E4E" w:rsidRPr="00045945">
        <w:rPr>
          <w:rFonts w:ascii="Times New Roman" w:eastAsia="方正仿宋_GBK" w:hAnsi="Times New Roman" w:cs="方正仿宋_GBK"/>
          <w:sz w:val="28"/>
          <w:szCs w:val="32"/>
          <w:lang w:bidi="ar"/>
        </w:rPr>
        <w:t>83.3</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；测量范围下限为</w:t>
      </w:r>
      <w:r w:rsidRPr="00045945">
        <w:rPr>
          <w:rFonts w:ascii="Times New Roman" w:eastAsia="方正仿宋_GBK" w:hAnsi="Times New Roman" w:cs="方正仿宋_GBK" w:hint="eastAsia"/>
          <w:sz w:val="28"/>
          <w:szCs w:val="32"/>
          <w:lang w:bidi="ar"/>
        </w:rPr>
        <w:t>47.5</w:t>
      </w:r>
      <w:r w:rsidRPr="00045945">
        <w:rPr>
          <w:rFonts w:ascii="Times New Roman" w:eastAsia="方正仿宋_GBK" w:hAnsi="Times New Roman" w:cs="方正仿宋_GBK"/>
          <w:sz w:val="28"/>
          <w:szCs w:val="32"/>
          <w:lang w:bidi="ar"/>
        </w:rPr>
        <w:t>H</w:t>
      </w:r>
      <w:r w:rsidRPr="00045945">
        <w:rPr>
          <w:rFonts w:ascii="Times New Roman" w:eastAsia="方正仿宋_GBK" w:hAnsi="Times New Roman" w:cs="方正仿宋_GBK" w:hint="eastAsia"/>
          <w:sz w:val="28"/>
          <w:szCs w:val="32"/>
          <w:lang w:bidi="ar"/>
        </w:rPr>
        <w:t>z</w:t>
      </w:r>
      <w:r w:rsidRPr="00045945">
        <w:rPr>
          <w:rFonts w:ascii="Times New Roman" w:eastAsia="方正仿宋_GBK" w:hAnsi="Times New Roman" w:cs="方正仿宋_GBK" w:hint="eastAsia"/>
          <w:sz w:val="28"/>
          <w:szCs w:val="32"/>
          <w:lang w:bidi="ar"/>
        </w:rPr>
        <w:t>的</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00266E4E" w:rsidRPr="00045945">
        <w:rPr>
          <w:rFonts w:ascii="Times New Roman" w:eastAsia="方正仿宋_GBK" w:hAnsi="Times New Roman" w:cs="方正仿宋_GBK"/>
          <w:sz w:val="28"/>
          <w:szCs w:val="32"/>
          <w:lang w:bidi="ar"/>
        </w:rPr>
        <w:t>16.7</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r w:rsidR="00E3722E" w:rsidRPr="00045945">
        <w:rPr>
          <w:rFonts w:ascii="Times New Roman" w:eastAsia="方正仿宋_GBK" w:hAnsi="Times New Roman" w:cs="方正仿宋_GBK" w:hint="eastAsia"/>
          <w:sz w:val="28"/>
          <w:szCs w:val="32"/>
          <w:lang w:bidi="ar"/>
        </w:rPr>
        <w:t>考虑标准的严谨性及兼容性，建议测量范围下限取值</w:t>
      </w:r>
      <w:r w:rsidR="00E3722E" w:rsidRPr="00045945">
        <w:rPr>
          <w:rFonts w:ascii="Times New Roman" w:eastAsia="方正仿宋_GBK" w:hAnsi="Times New Roman" w:cs="方正仿宋_GBK" w:hint="eastAsia"/>
          <w:sz w:val="28"/>
          <w:szCs w:val="32"/>
          <w:lang w:bidi="ar"/>
        </w:rPr>
        <w:t>4</w:t>
      </w:r>
      <w:r w:rsidR="00E3722E" w:rsidRPr="00045945">
        <w:rPr>
          <w:rFonts w:ascii="Times New Roman" w:eastAsia="方正仿宋_GBK" w:hAnsi="Times New Roman" w:cs="方正仿宋_GBK"/>
          <w:sz w:val="28"/>
          <w:szCs w:val="32"/>
          <w:lang w:bidi="ar"/>
        </w:rPr>
        <w:t>5H</w:t>
      </w:r>
      <w:r w:rsidR="00E3722E" w:rsidRPr="00045945">
        <w:rPr>
          <w:rFonts w:ascii="Times New Roman" w:eastAsia="方正仿宋_GBK" w:hAnsi="Times New Roman" w:cs="方正仿宋_GBK" w:hint="eastAsia"/>
          <w:sz w:val="28"/>
          <w:szCs w:val="32"/>
          <w:lang w:bidi="ar"/>
        </w:rPr>
        <w:t>z</w:t>
      </w:r>
      <w:r w:rsidR="00E3722E" w:rsidRPr="00045945">
        <w:rPr>
          <w:rFonts w:ascii="Times New Roman" w:eastAsia="方正仿宋_GBK" w:hAnsi="Times New Roman" w:cs="方正仿宋_GBK" w:hint="eastAsia"/>
          <w:sz w:val="28"/>
          <w:szCs w:val="32"/>
          <w:lang w:bidi="ar"/>
        </w:rPr>
        <w:t>。</w:t>
      </w:r>
    </w:p>
    <w:p w14:paraId="51537F81" w14:textId="748973BC" w:rsidR="00E3722E" w:rsidRPr="00045945" w:rsidRDefault="00E3722E" w:rsidP="00E3722E">
      <w:pPr>
        <w:pStyle w:val="a3"/>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测量范围上限为</w:t>
      </w:r>
      <w:r w:rsidRPr="00045945">
        <w:rPr>
          <w:rFonts w:ascii="Times New Roman" w:eastAsia="方正仿宋_GBK" w:hAnsi="Times New Roman" w:cs="方正仿宋_GBK"/>
          <w:sz w:val="28"/>
          <w:szCs w:val="32"/>
          <w:lang w:bidi="ar"/>
        </w:rPr>
        <w:t>55H</w:t>
      </w:r>
      <w:r w:rsidRPr="00045945">
        <w:rPr>
          <w:rFonts w:ascii="Times New Roman" w:eastAsia="方正仿宋_GBK" w:hAnsi="Times New Roman" w:cs="方正仿宋_GBK" w:hint="eastAsia"/>
          <w:sz w:val="28"/>
          <w:szCs w:val="32"/>
          <w:lang w:bidi="ar"/>
        </w:rPr>
        <w:t>z</w:t>
      </w:r>
      <w:r w:rsidRPr="00045945">
        <w:rPr>
          <w:rFonts w:ascii="Times New Roman" w:eastAsia="方正仿宋_GBK" w:hAnsi="Times New Roman" w:cs="方正仿宋_GBK" w:hint="eastAsia"/>
          <w:sz w:val="28"/>
          <w:szCs w:val="32"/>
          <w:lang w:bidi="ar"/>
        </w:rPr>
        <w:t>的</w:t>
      </w:r>
      <w:r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家，占比</w:t>
      </w:r>
      <w:r w:rsidR="00266E4E" w:rsidRPr="00045945">
        <w:rPr>
          <w:rFonts w:ascii="Times New Roman" w:eastAsia="方正仿宋_GBK" w:hAnsi="Times New Roman" w:cs="方正仿宋_GBK"/>
          <w:sz w:val="28"/>
          <w:szCs w:val="32"/>
          <w:lang w:bidi="ar"/>
        </w:rPr>
        <w:t>16.7</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；测量范围上限为</w:t>
      </w:r>
      <w:r w:rsidRPr="00045945">
        <w:rPr>
          <w:rFonts w:ascii="Times New Roman" w:eastAsia="方正仿宋_GBK" w:hAnsi="Times New Roman" w:cs="方正仿宋_GBK"/>
          <w:sz w:val="28"/>
          <w:szCs w:val="32"/>
          <w:lang w:bidi="ar"/>
        </w:rPr>
        <w:t>60H</w:t>
      </w:r>
      <w:r w:rsidRPr="00045945">
        <w:rPr>
          <w:rFonts w:ascii="Times New Roman" w:eastAsia="方正仿宋_GBK" w:hAnsi="Times New Roman" w:cs="方正仿宋_GBK" w:hint="eastAsia"/>
          <w:sz w:val="28"/>
          <w:szCs w:val="32"/>
          <w:lang w:bidi="ar"/>
        </w:rPr>
        <w:t>z</w:t>
      </w:r>
      <w:r w:rsidRPr="00045945">
        <w:rPr>
          <w:rFonts w:ascii="Times New Roman" w:eastAsia="方正仿宋_GBK" w:hAnsi="Times New Roman" w:cs="方正仿宋_GBK" w:hint="eastAsia"/>
          <w:sz w:val="28"/>
          <w:szCs w:val="32"/>
          <w:lang w:bidi="ar"/>
        </w:rPr>
        <w:t>的</w:t>
      </w:r>
      <w:r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家，占比</w:t>
      </w:r>
      <w:r w:rsidR="00266E4E" w:rsidRPr="00045945">
        <w:rPr>
          <w:rFonts w:ascii="Times New Roman" w:eastAsia="方正仿宋_GBK" w:hAnsi="Times New Roman" w:cs="方正仿宋_GBK"/>
          <w:sz w:val="28"/>
          <w:szCs w:val="32"/>
          <w:lang w:bidi="ar"/>
        </w:rPr>
        <w:t>16.7</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；测量范围上限为</w:t>
      </w:r>
      <w:r w:rsidRPr="00045945">
        <w:rPr>
          <w:rFonts w:ascii="Times New Roman" w:eastAsia="方正仿宋_GBK" w:hAnsi="Times New Roman" w:cs="方正仿宋_GBK"/>
          <w:sz w:val="28"/>
          <w:szCs w:val="32"/>
          <w:lang w:bidi="ar"/>
        </w:rPr>
        <w:t>65H</w:t>
      </w:r>
      <w:r w:rsidRPr="00045945">
        <w:rPr>
          <w:rFonts w:ascii="Times New Roman" w:eastAsia="方正仿宋_GBK" w:hAnsi="Times New Roman" w:cs="方正仿宋_GBK" w:hint="eastAsia"/>
          <w:sz w:val="28"/>
          <w:szCs w:val="32"/>
          <w:lang w:bidi="ar"/>
        </w:rPr>
        <w:t>z</w:t>
      </w:r>
      <w:r w:rsidRPr="00045945">
        <w:rPr>
          <w:rFonts w:ascii="Times New Roman" w:eastAsia="方正仿宋_GBK" w:hAnsi="Times New Roman" w:cs="方正仿宋_GBK" w:hint="eastAsia"/>
          <w:sz w:val="28"/>
          <w:szCs w:val="32"/>
          <w:lang w:bidi="ar"/>
        </w:rPr>
        <w:t>的</w:t>
      </w:r>
      <w:r w:rsidR="00266E4E" w:rsidRPr="00045945">
        <w:rPr>
          <w:rFonts w:ascii="Times New Roman" w:eastAsia="方正仿宋_GBK" w:hAnsi="Times New Roman" w:cs="方正仿宋_GBK"/>
          <w:sz w:val="28"/>
          <w:szCs w:val="32"/>
          <w:lang w:bidi="ar"/>
        </w:rPr>
        <w:t>4</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sz w:val="28"/>
          <w:szCs w:val="32"/>
          <w:lang w:bidi="ar"/>
        </w:rPr>
        <w:t>6</w:t>
      </w:r>
      <w:r w:rsidR="00266E4E" w:rsidRPr="00045945">
        <w:rPr>
          <w:rFonts w:ascii="Times New Roman" w:eastAsia="方正仿宋_GBK" w:hAnsi="Times New Roman" w:cs="方正仿宋_GBK"/>
          <w:sz w:val="28"/>
          <w:szCs w:val="32"/>
          <w:lang w:bidi="ar"/>
        </w:rPr>
        <w:t>6.7</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p>
    <w:p w14:paraId="4BA91F7A" w14:textId="30096C38" w:rsidR="00FB6CD4" w:rsidRPr="00045945" w:rsidRDefault="00E3722E" w:rsidP="00FB6CD4">
      <w:pPr>
        <w:pStyle w:val="a3"/>
        <w:ind w:firstLineChars="200" w:firstLine="560"/>
        <w:jc w:val="left"/>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允许误差为</w:t>
      </w:r>
      <w:r w:rsidRPr="00045945">
        <w:rPr>
          <w:rFonts w:ascii="Times New Roman" w:eastAsia="宋体" w:hAnsi="Times New Roman" w:cs="Times New Roman"/>
          <w:color w:val="000000"/>
          <w:kern w:val="0"/>
          <w:sz w:val="24"/>
          <w:szCs w:val="24"/>
          <w:lang w:bidi="ar"/>
        </w:rPr>
        <w:t>±</w:t>
      </w:r>
      <w:r w:rsidRPr="00045945">
        <w:rPr>
          <w:rFonts w:ascii="Times New Roman" w:eastAsia="方正仿宋_GBK" w:hAnsi="Times New Roman" w:cs="方正仿宋_GBK" w:hint="eastAsia"/>
          <w:sz w:val="28"/>
          <w:szCs w:val="32"/>
          <w:lang w:bidi="ar"/>
        </w:rPr>
        <w:t>0.002Hz</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3</w:t>
      </w:r>
      <w:r w:rsidRPr="00045945">
        <w:rPr>
          <w:rFonts w:ascii="Times New Roman" w:eastAsia="方正仿宋_GBK" w:hAnsi="Times New Roman" w:cs="方正仿宋_GBK" w:hint="eastAsia"/>
          <w:sz w:val="28"/>
          <w:szCs w:val="32"/>
          <w:lang w:bidi="ar"/>
        </w:rPr>
        <w:t>家，占比</w:t>
      </w:r>
      <w:r w:rsidR="00952D14" w:rsidRPr="00045945">
        <w:rPr>
          <w:rFonts w:ascii="Times New Roman" w:eastAsia="方正仿宋_GBK" w:hAnsi="Times New Roman" w:cs="方正仿宋_GBK"/>
          <w:sz w:val="28"/>
          <w:szCs w:val="32"/>
          <w:lang w:bidi="ar"/>
        </w:rPr>
        <w:t>50</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0.001Hz</w:t>
      </w:r>
      <w:r w:rsidRPr="00045945">
        <w:rPr>
          <w:rFonts w:ascii="Times New Roman" w:eastAsia="方正仿宋_GBK" w:hAnsi="Times New Roman" w:cs="方正仿宋_GBK" w:hint="eastAsia"/>
          <w:sz w:val="28"/>
          <w:szCs w:val="32"/>
          <w:lang w:bidi="ar"/>
        </w:rPr>
        <w:t>的厂家共有</w:t>
      </w:r>
      <w:r w:rsidR="00952D14"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家，占比</w:t>
      </w:r>
      <w:r w:rsidR="00952D14" w:rsidRPr="00045945">
        <w:rPr>
          <w:rFonts w:ascii="Times New Roman" w:eastAsia="方正仿宋_GBK" w:hAnsi="Times New Roman" w:cs="方正仿宋_GBK"/>
          <w:sz w:val="28"/>
          <w:szCs w:val="32"/>
          <w:lang w:bidi="ar"/>
        </w:rPr>
        <w:t>33.3</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0.02Hz</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00952D14" w:rsidRPr="00045945">
        <w:rPr>
          <w:rFonts w:ascii="Times New Roman" w:eastAsia="方正仿宋_GBK" w:hAnsi="Times New Roman" w:cs="方正仿宋_GBK"/>
          <w:sz w:val="28"/>
          <w:szCs w:val="32"/>
          <w:lang w:bidi="ar"/>
        </w:rPr>
        <w:t>16.7</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p>
    <w:p w14:paraId="5245C006" w14:textId="578B00BA" w:rsidR="0073535C" w:rsidRPr="00801765" w:rsidRDefault="00FB6CD4" w:rsidP="00D32A76">
      <w:pPr>
        <w:ind w:firstLineChars="200" w:firstLine="560"/>
        <w:rPr>
          <w:rFonts w:ascii="Times New Roman" w:eastAsia="方正仿宋_GBK" w:hAnsi="Times New Roman" w:cs="方正仿宋_GBK" w:hint="eastAsia"/>
          <w:sz w:val="28"/>
          <w:szCs w:val="32"/>
          <w:lang w:bidi="ar"/>
        </w:rPr>
      </w:pPr>
      <w:r w:rsidRPr="00045945">
        <w:rPr>
          <w:rFonts w:ascii="Times New Roman" w:eastAsia="方正仿宋_GBK" w:hAnsi="Times New Roman" w:cs="方正仿宋_GBK" w:hint="eastAsia"/>
          <w:sz w:val="28"/>
          <w:szCs w:val="32"/>
          <w:lang w:bidi="ar"/>
        </w:rPr>
        <w:t>综上所述，</w:t>
      </w:r>
      <w:r w:rsidR="0073535C" w:rsidRPr="0073535C">
        <w:rPr>
          <w:rFonts w:ascii="Times New Roman" w:eastAsia="方正仿宋_GBK" w:hAnsi="Times New Roman" w:cs="方正仿宋_GBK" w:hint="eastAsia"/>
          <w:sz w:val="28"/>
          <w:szCs w:val="32"/>
          <w:lang w:bidi="ar"/>
        </w:rPr>
        <w:t>建议应结合实际应用情况，对于</w:t>
      </w:r>
      <w:r w:rsidR="00801765" w:rsidRPr="00801765">
        <w:rPr>
          <w:rFonts w:ascii="Times New Roman" w:eastAsia="方正仿宋_GBK" w:hAnsi="Times New Roman" w:cs="方正仿宋_GBK" w:hint="eastAsia"/>
          <w:sz w:val="28"/>
          <w:szCs w:val="32"/>
          <w:lang w:bidi="ar"/>
        </w:rPr>
        <w:t>频率</w:t>
      </w:r>
      <w:r w:rsidR="0073535C" w:rsidRPr="0073535C">
        <w:rPr>
          <w:rFonts w:ascii="Times New Roman" w:eastAsia="方正仿宋_GBK" w:hAnsi="Times New Roman" w:cs="方正仿宋_GBK" w:hint="eastAsia"/>
          <w:sz w:val="28"/>
          <w:szCs w:val="32"/>
          <w:lang w:bidi="ar"/>
        </w:rPr>
        <w:t>的测量本标准不做硬性规定。</w:t>
      </w:r>
    </w:p>
    <w:p w14:paraId="0E9BCFCA" w14:textId="77777777" w:rsidR="000018C6" w:rsidRPr="00045945" w:rsidRDefault="00045945">
      <w:pPr>
        <w:pStyle w:val="3"/>
      </w:pPr>
      <w:bookmarkStart w:id="24" w:name="_Toc26979"/>
      <w:r w:rsidRPr="00045945">
        <w:rPr>
          <w:rFonts w:hint="eastAsia"/>
        </w:rPr>
        <w:t>谐波电压</w:t>
      </w:r>
      <w:bookmarkEnd w:id="24"/>
    </w:p>
    <w:p w14:paraId="0A7F2BDD" w14:textId="77777777" w:rsidR="000018C6" w:rsidRPr="00045945" w:rsidRDefault="00045945">
      <w:pPr>
        <w:ind w:firstLineChars="200" w:firstLine="560"/>
      </w:pPr>
      <w:r w:rsidRPr="00045945">
        <w:rPr>
          <w:rFonts w:ascii="Times New Roman" w:eastAsia="方正仿宋_GBK" w:hAnsi="Times New Roman" w:cs="方正仿宋_GBK" w:hint="eastAsia"/>
          <w:sz w:val="28"/>
          <w:szCs w:val="32"/>
          <w:lang w:bidi="ar"/>
        </w:rPr>
        <w:t>谐波电压特性统计情况如下表所示。</w:t>
      </w:r>
    </w:p>
    <w:p w14:paraId="4BC26898" w14:textId="77777777" w:rsidR="000018C6" w:rsidRPr="00045945" w:rsidRDefault="00045945">
      <w:pPr>
        <w:pStyle w:val="a3"/>
        <w:jc w:val="cente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8</w:t>
      </w:r>
      <w:r w:rsidRPr="00045945">
        <w:fldChar w:fldCharType="end"/>
      </w:r>
      <w:r w:rsidRPr="00045945">
        <w:rPr>
          <w:rFonts w:ascii="黑体" w:hAnsi="黑体" w:cs="黑体" w:hint="eastAsia"/>
        </w:rPr>
        <w:t>谐波电压计量特性统计</w:t>
      </w:r>
    </w:p>
    <w:tbl>
      <w:tblPr>
        <w:tblpPr w:leftFromText="180" w:rightFromText="180" w:vertAnchor="text" w:horzAnchor="page" w:tblpX="894" w:tblpY="1"/>
        <w:tblOverlap w:val="never"/>
        <w:tblW w:w="5803" w:type="pct"/>
        <w:tblLayout w:type="fixed"/>
        <w:tblLook w:val="04A0" w:firstRow="1" w:lastRow="0" w:firstColumn="1" w:lastColumn="0" w:noHBand="0" w:noVBand="1"/>
      </w:tblPr>
      <w:tblGrid>
        <w:gridCol w:w="928"/>
        <w:gridCol w:w="1518"/>
        <w:gridCol w:w="1603"/>
        <w:gridCol w:w="1650"/>
        <w:gridCol w:w="1695"/>
        <w:gridCol w:w="1117"/>
        <w:gridCol w:w="1117"/>
      </w:tblGrid>
      <w:tr w:rsidR="000018C6" w:rsidRPr="00045945" w14:paraId="13B55F1A" w14:textId="77777777">
        <w:trPr>
          <w:trHeight w:val="795"/>
        </w:trPr>
        <w:tc>
          <w:tcPr>
            <w:tcW w:w="9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33689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参数</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40F6E5" w14:textId="77777777" w:rsidR="000018C6" w:rsidRPr="00045945" w:rsidRDefault="00045945">
            <w:pPr>
              <w:widowControl/>
              <w:jc w:val="center"/>
              <w:textAlignment w:val="center"/>
              <w:rPr>
                <w:rFonts w:ascii="宋体" w:eastAsia="宋体" w:hAnsi="宋体" w:cs="宋体"/>
                <w:color w:val="000000"/>
                <w:kern w:val="0"/>
                <w:sz w:val="24"/>
                <w:szCs w:val="24"/>
                <w:lang w:bidi="ar"/>
              </w:rPr>
            </w:pPr>
            <w:bookmarkStart w:id="25" w:name="_Hlk100608728"/>
            <w:r w:rsidRPr="00045945">
              <w:rPr>
                <w:rFonts w:ascii="宋体" w:eastAsia="宋体" w:hAnsi="宋体" w:cs="宋体" w:hint="eastAsia"/>
                <w:kern w:val="0"/>
                <w:szCs w:val="21"/>
                <w:lang w:bidi="ar"/>
              </w:rPr>
              <w:t>测量范围上下限</w:t>
            </w:r>
            <w:bookmarkEnd w:id="25"/>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4CA14E"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kern w:val="0"/>
                <w:szCs w:val="21"/>
                <w:lang w:bidi="ar"/>
              </w:rPr>
              <w:t>允许误差要求</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D51FA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依据</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2D10B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生产单位</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E7AA7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型号</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82F9C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Cs w:val="21"/>
                <w:lang w:bidi="ar"/>
              </w:rPr>
              <w:t>备注</w:t>
            </w:r>
          </w:p>
        </w:tc>
      </w:tr>
      <w:tr w:rsidR="000018C6" w:rsidRPr="00045945" w14:paraId="083F3F72" w14:textId="77777777">
        <w:trPr>
          <w:trHeight w:val="795"/>
        </w:trPr>
        <w:tc>
          <w:tcPr>
            <w:tcW w:w="951" w:type="dxa"/>
            <w:vMerge w:val="restart"/>
            <w:tcBorders>
              <w:top w:val="single" w:sz="4" w:space="0" w:color="000000"/>
              <w:left w:val="single" w:sz="4" w:space="0" w:color="000000"/>
              <w:right w:val="single" w:sz="4" w:space="0" w:color="000000"/>
            </w:tcBorders>
            <w:shd w:val="clear" w:color="auto" w:fill="auto"/>
            <w:noWrap/>
            <w:vAlign w:val="center"/>
          </w:tcPr>
          <w:p w14:paraId="300E1C1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谐波电压测量</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57BE2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3、5、7、9次</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2688F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±2%读数</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60C79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D6BD1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21A44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JC-OM200/MO</w:t>
            </w:r>
          </w:p>
          <w:p w14:paraId="5BA9029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A</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D5A59C"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039D1D09" w14:textId="77777777">
        <w:trPr>
          <w:trHeight w:val="795"/>
        </w:trPr>
        <w:tc>
          <w:tcPr>
            <w:tcW w:w="951" w:type="dxa"/>
            <w:vMerge/>
            <w:tcBorders>
              <w:left w:val="single" w:sz="4" w:space="0" w:color="000000"/>
              <w:right w:val="single" w:sz="4" w:space="0" w:color="000000"/>
            </w:tcBorders>
            <w:shd w:val="clear" w:color="auto" w:fill="auto"/>
            <w:noWrap/>
            <w:vAlign w:val="center"/>
          </w:tcPr>
          <w:p w14:paraId="7D71AFEF"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77548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无此功能</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F22CFC"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4"/>
                <w:lang w:bidi="ar"/>
              </w:rPr>
              <w:t>-</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B4A201"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B7CDC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5DA40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kern w:val="0"/>
                <w:sz w:val="24"/>
                <w:lang w:bidi="ar"/>
              </w:rPr>
              <w:t>KLJC-05</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6A99DA"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005CF67F" w14:textId="77777777">
        <w:trPr>
          <w:trHeight w:val="795"/>
        </w:trPr>
        <w:tc>
          <w:tcPr>
            <w:tcW w:w="951" w:type="dxa"/>
            <w:vMerge/>
            <w:tcBorders>
              <w:left w:val="single" w:sz="4" w:space="0" w:color="000000"/>
              <w:right w:val="single" w:sz="4" w:space="0" w:color="000000"/>
            </w:tcBorders>
            <w:shd w:val="clear" w:color="auto" w:fill="auto"/>
            <w:noWrap/>
            <w:vAlign w:val="center"/>
          </w:tcPr>
          <w:p w14:paraId="3D6F97C5"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1E2E9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无此功能</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ED4DE4"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4"/>
                <w:lang w:bidi="ar"/>
              </w:rPr>
              <w:t>-</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1D5CD"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041F9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宁波理工监测科技股份有限公司、江苏久创电气科技有限公司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3CE975"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hint="eastAsia"/>
                <w:kern w:val="0"/>
                <w:sz w:val="24"/>
                <w:lang w:bidi="ar"/>
              </w:rPr>
              <w:t>iMOA</w:t>
            </w:r>
            <w:r w:rsidRPr="00045945">
              <w:rPr>
                <w:rFonts w:ascii="宋体" w:hAnsi="宋体" w:cs="宋体" w:hint="eastAsia"/>
                <w:kern w:val="0"/>
                <w:sz w:val="24"/>
                <w:lang w:bidi="ar"/>
              </w:rPr>
              <w:t>、</w:t>
            </w:r>
            <w:r w:rsidRPr="00045945">
              <w:rPr>
                <w:rFonts w:ascii="宋体" w:hAnsi="宋体" w:cs="宋体" w:hint="eastAsia"/>
                <w:kern w:val="0"/>
                <w:sz w:val="24"/>
                <w:lang w:bidi="ar"/>
              </w:rPr>
              <w:t>JC-OM200/MO</w:t>
            </w:r>
          </w:p>
          <w:p w14:paraId="50D4DBC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A</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0177C8"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54092103" w14:textId="77777777">
        <w:trPr>
          <w:trHeight w:val="795"/>
        </w:trPr>
        <w:tc>
          <w:tcPr>
            <w:tcW w:w="951" w:type="dxa"/>
            <w:vMerge/>
            <w:tcBorders>
              <w:left w:val="single" w:sz="4" w:space="0" w:color="000000"/>
              <w:right w:val="single" w:sz="4" w:space="0" w:color="000000"/>
            </w:tcBorders>
            <w:shd w:val="clear" w:color="auto" w:fill="auto"/>
            <w:noWrap/>
            <w:vAlign w:val="center"/>
          </w:tcPr>
          <w:p w14:paraId="09691A8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2AEC2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无此功能</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B29736"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4"/>
                <w:lang w:bidi="ar"/>
              </w:rPr>
              <w:t>-</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5FB14B" w14:textId="77777777" w:rsidR="000018C6" w:rsidRPr="00045945" w:rsidRDefault="00045945">
            <w:pPr>
              <w:jc w:val="center"/>
              <w:rPr>
                <w:rFonts w:ascii="宋体" w:eastAsia="宋体" w:hAnsi="宋体" w:cs="宋体"/>
                <w:kern w:val="0"/>
                <w:sz w:val="24"/>
                <w:szCs w:val="24"/>
                <w:lang w:bidi="ar"/>
              </w:rPr>
            </w:pPr>
            <w:r w:rsidRPr="00045945">
              <w:rPr>
                <w:rFonts w:ascii="宋体" w:hAnsi="宋体" w:cs="宋体" w:hint="eastAsia"/>
                <w:kern w:val="0"/>
                <w:sz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21750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上海欧秒电力监测设备有限公司(珠海一多监测科技有限公司)</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94845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hAnsi="宋体" w:cs="宋体" w:hint="eastAsia"/>
                <w:kern w:val="0"/>
                <w:sz w:val="24"/>
                <w:lang w:bidi="ar"/>
              </w:rPr>
              <w:t>OM.R910-AI</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A5A073"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38027847" w14:textId="77777777">
        <w:trPr>
          <w:trHeight w:val="795"/>
        </w:trPr>
        <w:tc>
          <w:tcPr>
            <w:tcW w:w="951" w:type="dxa"/>
            <w:tcBorders>
              <w:left w:val="single" w:sz="4" w:space="0" w:color="000000"/>
              <w:right w:val="single" w:sz="4" w:space="0" w:color="000000"/>
            </w:tcBorders>
            <w:shd w:val="clear" w:color="auto" w:fill="auto"/>
            <w:noWrap/>
            <w:vAlign w:val="center"/>
          </w:tcPr>
          <w:p w14:paraId="7D4443A2"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E38BFF" w14:textId="77777777" w:rsidR="000018C6" w:rsidRPr="00045945" w:rsidRDefault="00045945">
            <w:pPr>
              <w:widowControl/>
              <w:jc w:val="center"/>
              <w:textAlignment w:val="center"/>
              <w:rPr>
                <w:rFonts w:ascii="宋体" w:hAnsi="宋体" w:cs="宋体"/>
                <w:kern w:val="0"/>
                <w:sz w:val="24"/>
                <w:lang w:bidi="ar"/>
              </w:rPr>
            </w:pPr>
            <w:r w:rsidRPr="00045945">
              <w:rPr>
                <w:rFonts w:ascii="宋体" w:eastAsia="宋体" w:hAnsi="宋体" w:cs="宋体" w:hint="eastAsia"/>
                <w:kern w:val="0"/>
                <w:sz w:val="24"/>
                <w:szCs w:val="24"/>
                <w:lang w:bidi="ar"/>
              </w:rPr>
              <w:t>3、5、7次</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7E9013" w14:textId="77777777" w:rsidR="000018C6" w:rsidRPr="00045945" w:rsidRDefault="00045945">
            <w:pPr>
              <w:widowControl/>
              <w:jc w:val="center"/>
              <w:textAlignment w:val="center"/>
              <w:rPr>
                <w:rFonts w:ascii="宋体" w:hAnsi="宋体" w:cs="宋体"/>
                <w:kern w:val="0"/>
                <w:sz w:val="24"/>
                <w:lang w:bidi="ar"/>
              </w:rPr>
            </w:pPr>
            <w:r w:rsidRPr="00045945">
              <w:rPr>
                <w:rFonts w:ascii="宋体" w:eastAsia="宋体" w:hAnsi="宋体" w:cs="宋体" w:hint="eastAsia"/>
                <w:kern w:val="0"/>
                <w:sz w:val="24"/>
                <w:szCs w:val="24"/>
                <w:lang w:bidi="ar"/>
              </w:rPr>
              <w:t>±2%读数</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6A0BF6" w14:textId="77777777" w:rsidR="000018C6" w:rsidRPr="00045945" w:rsidRDefault="00045945">
            <w:pPr>
              <w:jc w:val="center"/>
              <w:rPr>
                <w:rFonts w:ascii="宋体" w:hAnsi="宋体" w:cs="宋体"/>
                <w:kern w:val="0"/>
                <w:sz w:val="24"/>
                <w:lang w:bidi="ar"/>
              </w:rPr>
            </w:pPr>
            <w:r w:rsidRPr="00045945">
              <w:rPr>
                <w:rFonts w:ascii="宋体" w:hAnsi="宋体" w:cs="宋体" w:hint="eastAsia"/>
                <w:kern w:val="0"/>
                <w:sz w:val="24"/>
                <w:lang w:bidi="ar"/>
              </w:rPr>
              <w:t>DL/T 1498.3-2016</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5994C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ADDA9A" w14:textId="77777777" w:rsidR="000018C6" w:rsidRPr="00045945" w:rsidRDefault="00045945">
            <w:pPr>
              <w:widowControl/>
              <w:jc w:val="center"/>
              <w:textAlignment w:val="center"/>
              <w:rPr>
                <w:rFonts w:ascii="宋体" w:hAnsi="宋体" w:cs="宋体"/>
                <w:kern w:val="0"/>
                <w:sz w:val="24"/>
                <w:lang w:bidi="ar"/>
              </w:rPr>
            </w:pPr>
            <w:r w:rsidRPr="00045945">
              <w:rPr>
                <w:rFonts w:ascii="宋体" w:hAnsi="宋体" w:cs="宋体" w:hint="eastAsia"/>
                <w:kern w:val="0"/>
                <w:sz w:val="24"/>
                <w:lang w:bidi="ar"/>
              </w:rPr>
              <w:t>SIM3</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A84241"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675B3C66" w14:textId="77777777">
        <w:trPr>
          <w:trHeight w:val="795"/>
        </w:trPr>
        <w:tc>
          <w:tcPr>
            <w:tcW w:w="951" w:type="dxa"/>
            <w:tcBorders>
              <w:left w:val="single" w:sz="4" w:space="0" w:color="000000"/>
              <w:right w:val="single" w:sz="4" w:space="0" w:color="000000"/>
            </w:tcBorders>
            <w:shd w:val="clear" w:color="auto" w:fill="auto"/>
            <w:noWrap/>
            <w:vAlign w:val="center"/>
          </w:tcPr>
          <w:p w14:paraId="51CD0C4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5C69B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Times New Roman" w:eastAsia="宋体" w:hAnsi="Times New Roman" w:cs="Times New Roman"/>
                <w:kern w:val="0"/>
                <w:sz w:val="24"/>
                <w:szCs w:val="24"/>
                <w:lang w:bidi="ar"/>
              </w:rPr>
              <w:t>3</w:t>
            </w:r>
            <w:r w:rsidRPr="00045945">
              <w:rPr>
                <w:rFonts w:ascii="宋体" w:eastAsia="宋体" w:hAnsi="宋体" w:cs="宋体" w:hint="eastAsia"/>
                <w:kern w:val="0"/>
                <w:sz w:val="24"/>
                <w:szCs w:val="24"/>
                <w:lang w:bidi="ar"/>
              </w:rPr>
              <w:t>、</w:t>
            </w:r>
            <w:r w:rsidRPr="00045945">
              <w:rPr>
                <w:rFonts w:ascii="Times New Roman" w:eastAsia="宋体" w:hAnsi="Times New Roman" w:cs="Times New Roman"/>
                <w:kern w:val="0"/>
                <w:sz w:val="24"/>
                <w:szCs w:val="24"/>
                <w:lang w:bidi="ar"/>
              </w:rPr>
              <w:t>5</w:t>
            </w:r>
            <w:r w:rsidRPr="00045945">
              <w:rPr>
                <w:rFonts w:ascii="宋体" w:eastAsia="宋体" w:hAnsi="宋体" w:cs="宋体" w:hint="eastAsia"/>
                <w:kern w:val="0"/>
                <w:sz w:val="24"/>
                <w:szCs w:val="24"/>
                <w:lang w:bidi="ar"/>
              </w:rPr>
              <w:t>、</w:t>
            </w:r>
            <w:r w:rsidRPr="00045945">
              <w:rPr>
                <w:rFonts w:ascii="Times New Roman" w:eastAsia="宋体" w:hAnsi="Times New Roman" w:cs="Times New Roman"/>
                <w:kern w:val="0"/>
                <w:sz w:val="24"/>
                <w:szCs w:val="24"/>
                <w:lang w:bidi="ar"/>
              </w:rPr>
              <w:t>7</w:t>
            </w:r>
            <w:r w:rsidRPr="00045945">
              <w:rPr>
                <w:rFonts w:ascii="宋体" w:eastAsia="宋体" w:hAnsi="宋体" w:cs="宋体" w:hint="eastAsia"/>
                <w:kern w:val="0"/>
                <w:sz w:val="24"/>
                <w:szCs w:val="24"/>
                <w:lang w:bidi="ar"/>
              </w:rPr>
              <w:t>、</w:t>
            </w:r>
            <w:r w:rsidRPr="00045945">
              <w:rPr>
                <w:rFonts w:ascii="Times New Roman" w:eastAsia="宋体" w:hAnsi="Times New Roman" w:cs="Times New Roman"/>
                <w:kern w:val="0"/>
                <w:sz w:val="24"/>
                <w:szCs w:val="24"/>
                <w:lang w:bidi="ar"/>
              </w:rPr>
              <w:t>9</w:t>
            </w:r>
            <w:r w:rsidRPr="00045945">
              <w:rPr>
                <w:rFonts w:ascii="宋体" w:eastAsia="宋体" w:hAnsi="宋体" w:cs="宋体" w:hint="eastAsia"/>
                <w:kern w:val="0"/>
                <w:sz w:val="24"/>
                <w:szCs w:val="24"/>
                <w:lang w:bidi="ar"/>
              </w:rPr>
              <w:t>次</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4F6EB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Times New Roman" w:eastAsia="宋体" w:hAnsi="Times New Roman" w:cs="Times New Roman"/>
                <w:kern w:val="0"/>
                <w:sz w:val="24"/>
                <w:szCs w:val="24"/>
                <w:lang w:bidi="ar"/>
              </w:rPr>
              <w:t>±2%</w:t>
            </w:r>
            <w:r w:rsidRPr="00045945">
              <w:rPr>
                <w:rFonts w:ascii="宋体" w:eastAsia="宋体" w:hAnsi="宋体" w:cs="宋体" w:hint="eastAsia"/>
                <w:kern w:val="0"/>
                <w:sz w:val="24"/>
                <w:szCs w:val="24"/>
                <w:lang w:bidi="ar"/>
              </w:rPr>
              <w:t>读数</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580E6A" w14:textId="77777777" w:rsidR="000018C6" w:rsidRPr="00045945" w:rsidRDefault="00045945">
            <w:pPr>
              <w:widowControl/>
              <w:jc w:val="center"/>
              <w:textAlignment w:val="center"/>
              <w:rPr>
                <w:rFonts w:ascii="Times New Roman" w:eastAsia="宋体" w:hAnsi="Times New Roman" w:cs="Times New Roman"/>
                <w:sz w:val="24"/>
                <w:szCs w:val="24"/>
              </w:rPr>
            </w:pPr>
            <w:r w:rsidRPr="00045945">
              <w:rPr>
                <w:rFonts w:ascii="宋体" w:eastAsia="宋体" w:hAnsi="宋体" w:cs="宋体" w:hint="eastAsia"/>
                <w:kern w:val="0"/>
                <w:sz w:val="24"/>
                <w:szCs w:val="24"/>
                <w:lang w:bidi="ar"/>
              </w:rPr>
              <w:t>《</w:t>
            </w:r>
            <w:r w:rsidRPr="00045945">
              <w:rPr>
                <w:rFonts w:ascii="Times New Roman" w:eastAsia="宋体" w:hAnsi="Times New Roman" w:cs="Times New Roman"/>
                <w:kern w:val="0"/>
                <w:sz w:val="24"/>
                <w:szCs w:val="24"/>
                <w:lang w:bidi="ar"/>
              </w:rPr>
              <w:t xml:space="preserve">DL/T 1498.3-2016 </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2DFCE7" w14:textId="77777777" w:rsidR="000018C6" w:rsidRPr="00045945" w:rsidRDefault="00045945">
            <w:pPr>
              <w:widowControl/>
              <w:jc w:val="center"/>
              <w:textAlignment w:val="center"/>
              <w:rPr>
                <w:rFonts w:ascii="宋体" w:eastAsia="宋体" w:hAnsi="宋体" w:cs="宋体"/>
                <w:kern w:val="0"/>
                <w:sz w:val="28"/>
                <w:szCs w:val="28"/>
                <w:lang w:bidi="ar"/>
              </w:rPr>
            </w:pPr>
            <w:r w:rsidRPr="00045945">
              <w:rPr>
                <w:rFonts w:ascii="宋体" w:hAnsi="宋体" w:cs="宋体" w:hint="eastAsia"/>
                <w:kern w:val="0"/>
                <w:sz w:val="24"/>
                <w:szCs w:val="24"/>
                <w:lang w:bidi="ar"/>
              </w:rPr>
              <w:t>长园深瑞</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4C289F" w14:textId="77777777" w:rsidR="000018C6" w:rsidRPr="00045945" w:rsidRDefault="00045945">
            <w:pPr>
              <w:widowControl/>
              <w:jc w:val="center"/>
              <w:textAlignment w:val="center"/>
              <w:rPr>
                <w:rFonts w:ascii="宋体" w:hAnsi="宋体" w:cs="宋体"/>
                <w:kern w:val="0"/>
                <w:sz w:val="28"/>
                <w:szCs w:val="24"/>
                <w:lang w:bidi="ar"/>
              </w:rPr>
            </w:pPr>
            <w:r w:rsidRPr="00045945">
              <w:rPr>
                <w:rFonts w:ascii="宋体" w:hAnsi="宋体" w:cs="宋体"/>
                <w:kern w:val="0"/>
                <w:sz w:val="24"/>
                <w:szCs w:val="24"/>
                <w:lang w:bidi="ar"/>
              </w:rPr>
              <w:t>TH3018</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F3B84" w14:textId="77777777" w:rsidR="000018C6" w:rsidRPr="00045945" w:rsidRDefault="000018C6">
            <w:pPr>
              <w:widowControl/>
              <w:jc w:val="center"/>
              <w:textAlignment w:val="center"/>
              <w:rPr>
                <w:rFonts w:ascii="宋体" w:eastAsia="宋体" w:hAnsi="宋体" w:cs="宋体"/>
                <w:kern w:val="0"/>
                <w:sz w:val="24"/>
                <w:szCs w:val="24"/>
                <w:lang w:bidi="ar"/>
              </w:rPr>
            </w:pPr>
          </w:p>
        </w:tc>
      </w:tr>
      <w:tr w:rsidR="000018C6" w:rsidRPr="00045945" w14:paraId="5E50C2D0" w14:textId="77777777">
        <w:trPr>
          <w:trHeight w:val="795"/>
        </w:trPr>
        <w:tc>
          <w:tcPr>
            <w:tcW w:w="951" w:type="dxa"/>
            <w:tcBorders>
              <w:left w:val="single" w:sz="4" w:space="0" w:color="000000"/>
              <w:bottom w:val="single" w:sz="4" w:space="0" w:color="000000"/>
              <w:right w:val="single" w:sz="4" w:space="0" w:color="000000"/>
            </w:tcBorders>
            <w:shd w:val="clear" w:color="auto" w:fill="auto"/>
            <w:noWrap/>
            <w:vAlign w:val="center"/>
          </w:tcPr>
          <w:p w14:paraId="3229023A"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47377F"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宋体" w:hAnsi="宋体" w:cs="宋体" w:hint="eastAsia"/>
                <w:color w:val="000000"/>
                <w:kern w:val="0"/>
                <w:sz w:val="24"/>
                <w:lang w:bidi="ar"/>
              </w:rPr>
              <w:t>3</w:t>
            </w:r>
            <w:r w:rsidRPr="00045945">
              <w:rPr>
                <w:rFonts w:ascii="宋体" w:hAnsi="宋体" w:cs="宋体" w:hint="eastAsia"/>
                <w:color w:val="000000"/>
                <w:kern w:val="0"/>
                <w:sz w:val="24"/>
                <w:lang w:bidi="ar"/>
              </w:rPr>
              <w:t>、</w:t>
            </w:r>
            <w:r w:rsidRPr="00045945">
              <w:rPr>
                <w:rFonts w:ascii="宋体" w:hAnsi="宋体" w:cs="宋体" w:hint="eastAsia"/>
                <w:color w:val="000000"/>
                <w:kern w:val="0"/>
                <w:sz w:val="24"/>
                <w:lang w:bidi="ar"/>
              </w:rPr>
              <w:t>5</w:t>
            </w:r>
            <w:r w:rsidRPr="00045945">
              <w:rPr>
                <w:rFonts w:ascii="宋体" w:hAnsi="宋体" w:cs="宋体" w:hint="eastAsia"/>
                <w:color w:val="000000"/>
                <w:kern w:val="0"/>
                <w:sz w:val="24"/>
                <w:lang w:bidi="ar"/>
              </w:rPr>
              <w:t>、</w:t>
            </w:r>
            <w:r w:rsidRPr="00045945">
              <w:rPr>
                <w:rFonts w:ascii="宋体" w:hAnsi="宋体" w:cs="宋体" w:hint="eastAsia"/>
                <w:color w:val="000000"/>
                <w:kern w:val="0"/>
                <w:sz w:val="24"/>
                <w:lang w:bidi="ar"/>
              </w:rPr>
              <w:t>7</w:t>
            </w:r>
            <w:r w:rsidRPr="00045945">
              <w:rPr>
                <w:rFonts w:ascii="宋体" w:hAnsi="宋体" w:cs="宋体" w:hint="eastAsia"/>
                <w:color w:val="000000"/>
                <w:kern w:val="0"/>
                <w:sz w:val="24"/>
                <w:lang w:bidi="ar"/>
              </w:rPr>
              <w:t>次</w:t>
            </w:r>
          </w:p>
        </w:tc>
        <w:tc>
          <w:tcPr>
            <w:tcW w:w="164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28E777" w14:textId="77777777" w:rsidR="000018C6" w:rsidRPr="00045945" w:rsidRDefault="00045945">
            <w:pPr>
              <w:widowControl/>
              <w:jc w:val="center"/>
              <w:textAlignment w:val="center"/>
              <w:rPr>
                <w:rFonts w:ascii="Times New Roman" w:eastAsia="宋体" w:hAnsi="Times New Roman" w:cs="Times New Roman"/>
                <w:kern w:val="0"/>
                <w:sz w:val="24"/>
                <w:szCs w:val="24"/>
                <w:lang w:bidi="ar"/>
              </w:rPr>
            </w:pPr>
            <w:r w:rsidRPr="00045945">
              <w:rPr>
                <w:rFonts w:ascii="宋体" w:hAnsi="宋体" w:cs="宋体" w:hint="eastAsia"/>
                <w:color w:val="000000"/>
                <w:kern w:val="0"/>
                <w:sz w:val="24"/>
                <w:lang w:bidi="ar"/>
              </w:rPr>
              <w:t>±</w:t>
            </w:r>
            <w:r w:rsidRPr="00045945">
              <w:rPr>
                <w:rFonts w:ascii="宋体" w:hAnsi="宋体" w:cs="宋体" w:hint="eastAsia"/>
                <w:color w:val="000000"/>
                <w:kern w:val="0"/>
                <w:sz w:val="24"/>
                <w:lang w:bidi="ar"/>
              </w:rPr>
              <w:t>2%</w:t>
            </w:r>
            <w:r w:rsidRPr="00045945">
              <w:rPr>
                <w:rFonts w:ascii="宋体" w:hAnsi="宋体" w:cs="宋体" w:hint="eastAsia"/>
                <w:color w:val="000000"/>
                <w:kern w:val="0"/>
                <w:sz w:val="24"/>
                <w:lang w:bidi="ar"/>
              </w:rPr>
              <w:t>读数</w:t>
            </w:r>
          </w:p>
        </w:tc>
        <w:tc>
          <w:tcPr>
            <w:tcW w:w="16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44A26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7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1687DC" w14:textId="77777777" w:rsidR="000018C6" w:rsidRPr="00045945" w:rsidRDefault="00045945">
            <w:pPr>
              <w:widowControl/>
              <w:jc w:val="center"/>
              <w:textAlignment w:val="center"/>
              <w:rPr>
                <w:rFonts w:ascii="宋体" w:hAnsi="宋体" w:cs="宋体"/>
                <w:kern w:val="0"/>
                <w:sz w:val="24"/>
                <w:szCs w:val="24"/>
                <w:lang w:bidi="ar"/>
              </w:rPr>
            </w:pPr>
            <w:r w:rsidRPr="00045945">
              <w:rPr>
                <w:rFonts w:ascii="宋体" w:hAnsi="宋体" w:cs="宋体" w:hint="eastAsia"/>
                <w:kern w:val="0"/>
                <w:sz w:val="24"/>
                <w:lang w:bidi="ar"/>
              </w:rPr>
              <w:t>上海大帆</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66B8DE" w14:textId="77777777" w:rsidR="000018C6" w:rsidRPr="00045945" w:rsidRDefault="00045945">
            <w:pPr>
              <w:widowControl/>
              <w:jc w:val="center"/>
              <w:textAlignment w:val="center"/>
              <w:rPr>
                <w:rFonts w:ascii="宋体" w:hAnsi="宋体" w:cs="宋体"/>
                <w:kern w:val="0"/>
                <w:sz w:val="24"/>
                <w:szCs w:val="24"/>
                <w:lang w:bidi="ar"/>
              </w:rPr>
            </w:pPr>
            <w:r w:rsidRPr="00045945">
              <w:rPr>
                <w:rFonts w:ascii="宋体" w:hAnsi="宋体" w:cs="宋体" w:hint="eastAsia"/>
                <w:kern w:val="0"/>
                <w:sz w:val="24"/>
                <w:lang w:bidi="ar"/>
              </w:rPr>
              <w:t>DF900</w:t>
            </w:r>
          </w:p>
        </w:tc>
        <w:tc>
          <w:tcPr>
            <w:tcW w:w="11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CF1475" w14:textId="77777777" w:rsidR="000018C6" w:rsidRPr="00045945" w:rsidRDefault="000018C6">
            <w:pPr>
              <w:widowControl/>
              <w:jc w:val="center"/>
              <w:textAlignment w:val="center"/>
              <w:rPr>
                <w:rFonts w:ascii="宋体" w:eastAsia="宋体" w:hAnsi="宋体" w:cs="宋体"/>
                <w:kern w:val="0"/>
                <w:sz w:val="24"/>
                <w:szCs w:val="24"/>
                <w:lang w:bidi="ar"/>
              </w:rPr>
            </w:pPr>
          </w:p>
        </w:tc>
      </w:tr>
    </w:tbl>
    <w:p w14:paraId="5B4E9E92" w14:textId="77777777" w:rsidR="000018C6" w:rsidRPr="00045945" w:rsidRDefault="000018C6">
      <w:pPr>
        <w:pStyle w:val="a3"/>
        <w:jc w:val="center"/>
      </w:pPr>
    </w:p>
    <w:p w14:paraId="72262E4A" w14:textId="23AF33A1" w:rsidR="000018C6" w:rsidRPr="00045945" w:rsidRDefault="00541496">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谐波电压特性</w:t>
      </w:r>
      <w:r w:rsidR="00045945" w:rsidRPr="00045945">
        <w:rPr>
          <w:rFonts w:ascii="Times New Roman" w:eastAsia="方正仿宋_GBK" w:hAnsi="Times New Roman" w:cs="方正仿宋_GBK" w:hint="eastAsia"/>
          <w:sz w:val="28"/>
          <w:szCs w:val="32"/>
          <w:lang w:bidi="ar"/>
        </w:rPr>
        <w:t>统计情况如上表所示，共</w:t>
      </w:r>
      <w:r w:rsidR="00045945" w:rsidRPr="00045945">
        <w:rPr>
          <w:rFonts w:ascii="Times New Roman" w:eastAsia="方正仿宋_GBK" w:hAnsi="Times New Roman" w:cs="方正仿宋_GBK" w:hint="eastAsia"/>
          <w:sz w:val="28"/>
          <w:szCs w:val="32"/>
          <w:lang w:bidi="ar"/>
        </w:rPr>
        <w:t>8</w:t>
      </w:r>
      <w:r w:rsidR="00045945" w:rsidRPr="00045945">
        <w:rPr>
          <w:rFonts w:ascii="Times New Roman" w:eastAsia="方正仿宋_GBK" w:hAnsi="Times New Roman" w:cs="方正仿宋_GBK" w:hint="eastAsia"/>
          <w:sz w:val="28"/>
          <w:szCs w:val="32"/>
          <w:lang w:bidi="ar"/>
        </w:rPr>
        <w:t>家厂家提供了调研数据</w:t>
      </w:r>
      <w:r w:rsidR="00A92A1A" w:rsidRPr="00045945">
        <w:rPr>
          <w:rFonts w:ascii="Times New Roman" w:eastAsia="方正仿宋_GBK" w:hAnsi="Times New Roman" w:cs="方正仿宋_GBK" w:hint="eastAsia"/>
          <w:sz w:val="28"/>
          <w:szCs w:val="32"/>
          <w:lang w:bidi="ar"/>
        </w:rPr>
        <w:t>。其中</w:t>
      </w:r>
      <w:r w:rsidR="00E805F3">
        <w:rPr>
          <w:rFonts w:ascii="Times New Roman" w:eastAsia="方正仿宋_GBK" w:hAnsi="Times New Roman" w:cs="方正仿宋_GBK"/>
          <w:sz w:val="28"/>
          <w:szCs w:val="32"/>
          <w:lang w:bidi="ar"/>
        </w:rPr>
        <w:t>4</w:t>
      </w:r>
      <w:r w:rsidR="00A92A1A" w:rsidRPr="00045945">
        <w:rPr>
          <w:rFonts w:ascii="Times New Roman" w:eastAsia="方正仿宋_GBK" w:hAnsi="Times New Roman" w:cs="方正仿宋_GBK" w:hint="eastAsia"/>
          <w:sz w:val="28"/>
          <w:szCs w:val="32"/>
          <w:lang w:bidi="ar"/>
        </w:rPr>
        <w:t>家厂家并无此项功能，具备功能的厂家中</w:t>
      </w:r>
      <w:r w:rsidR="00045945" w:rsidRPr="00045945">
        <w:rPr>
          <w:rFonts w:ascii="Times New Roman" w:eastAsia="方正仿宋_GBK" w:hAnsi="Times New Roman" w:cs="方正仿宋_GBK" w:hint="eastAsia"/>
          <w:sz w:val="28"/>
          <w:szCs w:val="32"/>
          <w:lang w:bidi="ar"/>
        </w:rPr>
        <w:t>谐波电压测量范围</w:t>
      </w:r>
      <w:r w:rsidR="00A92A1A" w:rsidRPr="00045945">
        <w:rPr>
          <w:rFonts w:ascii="Times New Roman" w:eastAsia="方正仿宋_GBK" w:hAnsi="Times New Roman" w:cs="方正仿宋_GBK" w:hint="eastAsia"/>
          <w:sz w:val="28"/>
          <w:szCs w:val="32"/>
          <w:lang w:bidi="ar"/>
        </w:rPr>
        <w:t>均包含</w:t>
      </w:r>
      <w:r w:rsidR="00045945" w:rsidRPr="00045945">
        <w:rPr>
          <w:rFonts w:ascii="Times New Roman" w:eastAsia="方正仿宋_GBK" w:hAnsi="Times New Roman" w:cs="方正仿宋_GBK" w:hint="eastAsia"/>
          <w:sz w:val="28"/>
          <w:szCs w:val="32"/>
          <w:lang w:bidi="ar"/>
        </w:rPr>
        <w:t>3</w:t>
      </w:r>
      <w:r w:rsidR="00045945" w:rsidRPr="00045945">
        <w:rPr>
          <w:rFonts w:ascii="Times New Roman" w:eastAsia="方正仿宋_GBK" w:hAnsi="Times New Roman" w:cs="方正仿宋_GBK" w:hint="eastAsia"/>
          <w:sz w:val="28"/>
          <w:szCs w:val="32"/>
          <w:lang w:bidi="ar"/>
        </w:rPr>
        <w:t>、</w:t>
      </w:r>
      <w:r w:rsidR="00045945" w:rsidRPr="00045945">
        <w:rPr>
          <w:rFonts w:ascii="Times New Roman" w:eastAsia="方正仿宋_GBK" w:hAnsi="Times New Roman" w:cs="方正仿宋_GBK" w:hint="eastAsia"/>
          <w:sz w:val="28"/>
          <w:szCs w:val="32"/>
          <w:lang w:bidi="ar"/>
        </w:rPr>
        <w:t>5</w:t>
      </w:r>
      <w:r w:rsidR="00045945" w:rsidRPr="00045945">
        <w:rPr>
          <w:rFonts w:ascii="Times New Roman" w:eastAsia="方正仿宋_GBK" w:hAnsi="Times New Roman" w:cs="方正仿宋_GBK" w:hint="eastAsia"/>
          <w:sz w:val="28"/>
          <w:szCs w:val="32"/>
          <w:lang w:bidi="ar"/>
        </w:rPr>
        <w:t>、</w:t>
      </w:r>
      <w:r w:rsidR="00045945" w:rsidRPr="00045945">
        <w:rPr>
          <w:rFonts w:ascii="Times New Roman" w:eastAsia="方正仿宋_GBK" w:hAnsi="Times New Roman" w:cs="方正仿宋_GBK" w:hint="eastAsia"/>
          <w:sz w:val="28"/>
          <w:szCs w:val="32"/>
          <w:lang w:bidi="ar"/>
        </w:rPr>
        <w:t>7</w:t>
      </w:r>
      <w:r w:rsidR="00045945" w:rsidRPr="00045945">
        <w:rPr>
          <w:rFonts w:ascii="Times New Roman" w:eastAsia="方正仿宋_GBK" w:hAnsi="Times New Roman" w:cs="方正仿宋_GBK" w:hint="eastAsia"/>
          <w:sz w:val="28"/>
          <w:szCs w:val="32"/>
          <w:lang w:bidi="ar"/>
        </w:rPr>
        <w:t>次谐波，允许误差</w:t>
      </w:r>
      <w:r w:rsidR="00A92A1A" w:rsidRPr="00045945">
        <w:rPr>
          <w:rFonts w:ascii="Times New Roman" w:eastAsia="方正仿宋_GBK" w:hAnsi="Times New Roman" w:cs="方正仿宋_GBK" w:hint="eastAsia"/>
          <w:sz w:val="28"/>
          <w:szCs w:val="32"/>
          <w:lang w:bidi="ar"/>
        </w:rPr>
        <w:t>均</w:t>
      </w:r>
      <w:r w:rsidR="00045945" w:rsidRPr="00045945">
        <w:rPr>
          <w:rFonts w:ascii="Times New Roman" w:eastAsia="方正仿宋_GBK" w:hAnsi="Times New Roman" w:cs="方正仿宋_GBK" w:hint="eastAsia"/>
          <w:sz w:val="28"/>
          <w:szCs w:val="32"/>
          <w:lang w:bidi="ar"/>
        </w:rPr>
        <w:t>为±</w:t>
      </w:r>
      <w:r w:rsidR="00045945" w:rsidRPr="00045945">
        <w:rPr>
          <w:rFonts w:ascii="Times New Roman" w:eastAsia="方正仿宋_GBK" w:hAnsi="Times New Roman" w:cs="方正仿宋_GBK" w:hint="eastAsia"/>
          <w:sz w:val="28"/>
          <w:szCs w:val="32"/>
          <w:lang w:bidi="ar"/>
        </w:rPr>
        <w:t>2%</w:t>
      </w:r>
      <w:r w:rsidR="00045945" w:rsidRPr="00045945">
        <w:rPr>
          <w:rFonts w:ascii="Times New Roman" w:eastAsia="方正仿宋_GBK" w:hAnsi="Times New Roman" w:cs="方正仿宋_GBK" w:hint="eastAsia"/>
          <w:sz w:val="28"/>
          <w:szCs w:val="32"/>
          <w:lang w:bidi="ar"/>
        </w:rPr>
        <w:t>。</w:t>
      </w:r>
    </w:p>
    <w:p w14:paraId="3DCAB243" w14:textId="61C81FA7" w:rsidR="000018C6" w:rsidRPr="00045945" w:rsidRDefault="00A92A1A" w:rsidP="009A0B33">
      <w:pPr>
        <w:ind w:firstLineChars="200" w:firstLine="560"/>
      </w:pPr>
      <w:r w:rsidRPr="00045945">
        <w:rPr>
          <w:rFonts w:ascii="Times New Roman" w:eastAsia="方正仿宋_GBK" w:hAnsi="Times New Roman" w:cs="方正仿宋_GBK" w:hint="eastAsia"/>
          <w:sz w:val="28"/>
          <w:szCs w:val="32"/>
          <w:lang w:bidi="ar"/>
        </w:rPr>
        <w:t>综上所述，建议应结合实际应用情况，对</w:t>
      </w:r>
      <w:r w:rsidR="00563EB5">
        <w:rPr>
          <w:rFonts w:ascii="Times New Roman" w:eastAsia="方正仿宋_GBK" w:hAnsi="Times New Roman" w:cs="方正仿宋_GBK" w:hint="eastAsia"/>
          <w:sz w:val="28"/>
          <w:szCs w:val="32"/>
          <w:lang w:bidi="ar"/>
        </w:rPr>
        <w:t>于</w:t>
      </w:r>
      <w:r w:rsidRPr="00045945">
        <w:rPr>
          <w:rFonts w:ascii="Times New Roman" w:eastAsia="方正仿宋_GBK" w:hAnsi="Times New Roman" w:cs="方正仿宋_GBK" w:hint="eastAsia"/>
          <w:sz w:val="28"/>
          <w:szCs w:val="32"/>
          <w:lang w:bidi="ar"/>
        </w:rPr>
        <w:t>谐波电压</w:t>
      </w:r>
      <w:r w:rsidR="0059017E">
        <w:rPr>
          <w:rFonts w:ascii="Times New Roman" w:eastAsia="方正仿宋_GBK" w:hAnsi="Times New Roman" w:cs="方正仿宋_GBK" w:hint="eastAsia"/>
          <w:sz w:val="28"/>
          <w:szCs w:val="32"/>
          <w:lang w:bidi="ar"/>
        </w:rPr>
        <w:t>的测量</w:t>
      </w:r>
      <w:r w:rsidR="002D0C8B" w:rsidRPr="00F44CAC">
        <w:rPr>
          <w:rFonts w:ascii="Times New Roman" w:eastAsia="方正仿宋_GBK" w:hAnsi="Times New Roman" w:cs="方正仿宋_GBK" w:hint="eastAsia"/>
          <w:sz w:val="28"/>
          <w:szCs w:val="32"/>
          <w:lang w:bidi="ar"/>
        </w:rPr>
        <w:t>本标准</w:t>
      </w:r>
      <w:r w:rsidR="0059017E" w:rsidRPr="00F44CAC">
        <w:rPr>
          <w:rFonts w:ascii="Times New Roman" w:eastAsia="方正仿宋_GBK" w:hAnsi="Times New Roman" w:cs="方正仿宋_GBK" w:hint="eastAsia"/>
          <w:sz w:val="28"/>
          <w:szCs w:val="32"/>
          <w:lang w:bidi="ar"/>
        </w:rPr>
        <w:t>不做硬性规定</w:t>
      </w:r>
      <w:r w:rsidRPr="00045945">
        <w:rPr>
          <w:rFonts w:ascii="Times New Roman" w:eastAsia="方正仿宋_GBK" w:hAnsi="Times New Roman" w:cs="方正仿宋_GBK" w:hint="eastAsia"/>
          <w:sz w:val="28"/>
          <w:szCs w:val="32"/>
          <w:lang w:bidi="ar"/>
        </w:rPr>
        <w:t>。</w:t>
      </w:r>
    </w:p>
    <w:p w14:paraId="2425850A" w14:textId="77777777" w:rsidR="000018C6" w:rsidRPr="00045945" w:rsidRDefault="00045945">
      <w:pPr>
        <w:pStyle w:val="2"/>
        <w:numPr>
          <w:ilvl w:val="0"/>
          <w:numId w:val="4"/>
        </w:numPr>
        <w:rPr>
          <w:b w:val="0"/>
          <w:bCs/>
        </w:rPr>
      </w:pPr>
      <w:bookmarkStart w:id="26" w:name="_Toc9919"/>
      <w:r w:rsidRPr="00045945">
        <w:rPr>
          <w:rFonts w:hint="eastAsia"/>
          <w:b w:val="0"/>
          <w:bCs/>
        </w:rPr>
        <w:t>监测装置实际工作环境</w:t>
      </w:r>
      <w:bookmarkEnd w:id="26"/>
    </w:p>
    <w:p w14:paraId="4E6D9C29" w14:textId="77777777" w:rsidR="000018C6" w:rsidRPr="00045945" w:rsidRDefault="00045945">
      <w:pPr>
        <w:pStyle w:val="ab"/>
        <w:ind w:firstLine="560"/>
        <w:rPr>
          <w:rFonts w:ascii="Times New Roman" w:eastAsia="方正仿宋_GBK" w:hAnsi="Times New Roman" w:cs="Times New Roman"/>
          <w:sz w:val="28"/>
          <w:szCs w:val="32"/>
        </w:rPr>
      </w:pP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14</w:t>
      </w:r>
      <w:r w:rsidRPr="00045945">
        <w:rPr>
          <w:rFonts w:ascii="Times New Roman" w:eastAsia="方正仿宋_GBK" w:hAnsi="Times New Roman" w:cs="方正仿宋_GBK" w:hint="eastAsia"/>
          <w:sz w:val="28"/>
          <w:szCs w:val="32"/>
          <w:lang w:bidi="ar"/>
        </w:rPr>
        <w:t>家生产厂家提供了调研信息，金属氧化物避雷器监测装置实际工作环境参数共有</w:t>
      </w:r>
      <w:r w:rsidRPr="00045945">
        <w:rPr>
          <w:rFonts w:ascii="Times New Roman" w:eastAsia="方正仿宋_GBK" w:hAnsi="Times New Roman" w:cs="方正仿宋_GBK" w:hint="eastAsia"/>
          <w:sz w:val="28"/>
          <w:szCs w:val="32"/>
          <w:lang w:bidi="ar"/>
        </w:rPr>
        <w:t>7</w:t>
      </w:r>
      <w:r w:rsidRPr="00045945">
        <w:rPr>
          <w:rFonts w:ascii="Times New Roman" w:eastAsia="方正仿宋_GBK" w:hAnsi="Times New Roman" w:cs="方正仿宋_GBK" w:hint="eastAsia"/>
          <w:sz w:val="28"/>
          <w:szCs w:val="32"/>
          <w:lang w:bidi="ar"/>
        </w:rPr>
        <w:t>项，包括电源电压、电源频率、环境温度、相对湿度、电压谐波总畸变覆冰厚度、最大风速，其参数值如下表所示，下表中与草案中工作环境一致的参数将不再详细列出对应生产单</w:t>
      </w:r>
      <w:r w:rsidRPr="00045945">
        <w:rPr>
          <w:rFonts w:ascii="Times New Roman" w:eastAsia="方正仿宋_GBK" w:hAnsi="Times New Roman" w:cs="方正仿宋_GBK" w:hint="eastAsia"/>
          <w:sz w:val="28"/>
          <w:szCs w:val="32"/>
          <w:lang w:bidi="ar"/>
        </w:rPr>
        <w:lastRenderedPageBreak/>
        <w:t>位及设备型号</w:t>
      </w:r>
      <w:r w:rsidRPr="00045945">
        <w:rPr>
          <w:rFonts w:ascii="Times New Roman" w:eastAsia="方正仿宋_GBK" w:hAnsi="Times New Roman" w:cs="Times New Roman" w:hint="eastAsia"/>
          <w:sz w:val="28"/>
          <w:szCs w:val="32"/>
        </w:rPr>
        <w:t>。</w:t>
      </w:r>
    </w:p>
    <w:p w14:paraId="5E0CAE54" w14:textId="77777777" w:rsidR="000018C6" w:rsidRPr="00045945" w:rsidRDefault="00045945">
      <w:pPr>
        <w:pStyle w:val="3"/>
        <w:numPr>
          <w:ilvl w:val="2"/>
          <w:numId w:val="5"/>
        </w:numPr>
      </w:pPr>
      <w:bookmarkStart w:id="27" w:name="_Toc16645"/>
      <w:r w:rsidRPr="00045945">
        <w:rPr>
          <w:rFonts w:hint="eastAsia"/>
        </w:rPr>
        <w:t>电源电压</w:t>
      </w:r>
      <w:bookmarkEnd w:id="27"/>
    </w:p>
    <w:p w14:paraId="2788B9C3" w14:textId="77777777" w:rsidR="000018C6" w:rsidRPr="00045945" w:rsidRDefault="00045945">
      <w:pPr>
        <w:pStyle w:val="a3"/>
        <w:ind w:firstLine="560"/>
        <w:jc w:val="center"/>
        <w:rPr>
          <w:rFonts w:ascii="Times New Roman" w:eastAsia="方正仿宋_GBK" w:hAnsi="Times New Roman" w:cs="Times New Roman"/>
          <w:sz w:val="36"/>
          <w:szCs w:val="40"/>
        </w:rPr>
      </w:pPr>
      <w:r w:rsidRPr="00045945">
        <w:rPr>
          <w:sz w:val="22"/>
          <w:szCs w:val="28"/>
        </w:rPr>
        <w:t>表</w:t>
      </w:r>
      <w:r w:rsidRPr="00045945">
        <w:rPr>
          <w:sz w:val="22"/>
          <w:szCs w:val="28"/>
        </w:rPr>
        <w:t xml:space="preserve"> </w:t>
      </w:r>
      <w:r w:rsidRPr="00045945">
        <w:rPr>
          <w:sz w:val="22"/>
          <w:szCs w:val="28"/>
        </w:rPr>
        <w:fldChar w:fldCharType="begin"/>
      </w:r>
      <w:r w:rsidRPr="00045945">
        <w:rPr>
          <w:sz w:val="22"/>
          <w:szCs w:val="28"/>
        </w:rPr>
        <w:instrText xml:space="preserve"> SEQ </w:instrText>
      </w:r>
      <w:r w:rsidRPr="00045945">
        <w:rPr>
          <w:sz w:val="22"/>
          <w:szCs w:val="28"/>
        </w:rPr>
        <w:instrText>表</w:instrText>
      </w:r>
      <w:r w:rsidRPr="00045945">
        <w:rPr>
          <w:sz w:val="22"/>
          <w:szCs w:val="28"/>
        </w:rPr>
        <w:instrText xml:space="preserve"> \* ARABIC </w:instrText>
      </w:r>
      <w:r w:rsidRPr="00045945">
        <w:rPr>
          <w:sz w:val="22"/>
          <w:szCs w:val="28"/>
        </w:rPr>
        <w:fldChar w:fldCharType="separate"/>
      </w:r>
      <w:r w:rsidRPr="00045945">
        <w:rPr>
          <w:sz w:val="22"/>
          <w:szCs w:val="28"/>
        </w:rPr>
        <w:t>9</w:t>
      </w:r>
      <w:r w:rsidRPr="00045945">
        <w:rPr>
          <w:sz w:val="22"/>
          <w:szCs w:val="28"/>
        </w:rPr>
        <w:fldChar w:fldCharType="end"/>
      </w:r>
      <w:r w:rsidRPr="00045945">
        <w:rPr>
          <w:rFonts w:hint="eastAsia"/>
          <w:sz w:val="22"/>
          <w:szCs w:val="28"/>
        </w:rPr>
        <w:t xml:space="preserve"> </w:t>
      </w:r>
      <w:r w:rsidRPr="00045945">
        <w:rPr>
          <w:rFonts w:hint="eastAsia"/>
          <w:sz w:val="22"/>
          <w:szCs w:val="28"/>
        </w:rPr>
        <w:t>金属氧化物避雷器监测装置实际工作环境</w:t>
      </w:r>
    </w:p>
    <w:tbl>
      <w:tblPr>
        <w:tblW w:w="8579" w:type="dxa"/>
        <w:tblInd w:w="98" w:type="dxa"/>
        <w:tblLayout w:type="fixed"/>
        <w:tblLook w:val="04A0" w:firstRow="1" w:lastRow="0" w:firstColumn="1" w:lastColumn="0" w:noHBand="0" w:noVBand="1"/>
      </w:tblPr>
      <w:tblGrid>
        <w:gridCol w:w="1022"/>
        <w:gridCol w:w="1889"/>
        <w:gridCol w:w="2167"/>
        <w:gridCol w:w="1679"/>
        <w:gridCol w:w="1822"/>
      </w:tblGrid>
      <w:tr w:rsidR="000018C6" w:rsidRPr="00045945" w14:paraId="069A9F24" w14:textId="77777777">
        <w:trPr>
          <w:trHeight w:val="733"/>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4B413C"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项目</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27B01"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参数</w:t>
            </w:r>
          </w:p>
        </w:tc>
        <w:tc>
          <w:tcPr>
            <w:tcW w:w="21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05B7E6"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依据</w:t>
            </w:r>
          </w:p>
        </w:tc>
        <w:tc>
          <w:tcPr>
            <w:tcW w:w="16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6CA09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生产单位</w:t>
            </w:r>
          </w:p>
        </w:tc>
        <w:tc>
          <w:tcPr>
            <w:tcW w:w="18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587C0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型号</w:t>
            </w:r>
          </w:p>
        </w:tc>
      </w:tr>
      <w:tr w:rsidR="000018C6" w:rsidRPr="00045945" w14:paraId="1A59089F" w14:textId="77777777">
        <w:trPr>
          <w:trHeight w:val="780"/>
        </w:trPr>
        <w:tc>
          <w:tcPr>
            <w:tcW w:w="1022" w:type="dxa"/>
            <w:vMerge w:val="restart"/>
            <w:tcBorders>
              <w:top w:val="single" w:sz="4" w:space="0" w:color="000000"/>
              <w:left w:val="single" w:sz="4" w:space="0" w:color="000000"/>
              <w:right w:val="single" w:sz="4" w:space="0" w:color="000000"/>
            </w:tcBorders>
            <w:shd w:val="clear" w:color="auto" w:fill="auto"/>
            <w:noWrap/>
            <w:vAlign w:val="center"/>
          </w:tcPr>
          <w:p w14:paraId="74D7DAF4" w14:textId="77777777" w:rsidR="000018C6" w:rsidRPr="00045945" w:rsidRDefault="00045945">
            <w:pPr>
              <w:widowControl/>
              <w:jc w:val="center"/>
              <w:textAlignment w:val="center"/>
              <w:rPr>
                <w:rFonts w:ascii="宋体" w:eastAsia="宋体" w:hAnsi="宋体" w:cs="宋体"/>
                <w:b/>
                <w:bCs/>
                <w:kern w:val="0"/>
                <w:sz w:val="24"/>
                <w:szCs w:val="24"/>
                <w:lang w:bidi="ar"/>
              </w:rPr>
            </w:pPr>
            <w:bookmarkStart w:id="28" w:name="_Hlk100611403"/>
            <w:r w:rsidRPr="00045945">
              <w:rPr>
                <w:rFonts w:ascii="宋体" w:eastAsia="宋体" w:hAnsi="宋体" w:cs="宋体" w:hint="eastAsia"/>
                <w:kern w:val="0"/>
                <w:sz w:val="24"/>
                <w:szCs w:val="24"/>
                <w:lang w:bidi="ar"/>
              </w:rPr>
              <w:t>电源电压（V）</w:t>
            </w:r>
            <w:bookmarkEnd w:id="28"/>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7A94C" w14:textId="77777777" w:rsidR="000018C6" w:rsidRPr="00045945" w:rsidRDefault="00045945">
            <w:pPr>
              <w:widowControl/>
              <w:jc w:val="center"/>
              <w:textAlignment w:val="center"/>
              <w:rPr>
                <w:rFonts w:ascii="宋体" w:eastAsia="宋体" w:hAnsi="宋体" w:cs="宋体"/>
                <w:b/>
                <w:bCs/>
                <w:kern w:val="0"/>
                <w:sz w:val="24"/>
                <w:szCs w:val="24"/>
                <w:lang w:bidi="ar"/>
              </w:rPr>
            </w:pPr>
            <w:bookmarkStart w:id="29" w:name="_Hlk100611421"/>
            <w:r w:rsidRPr="00045945">
              <w:rPr>
                <w:rFonts w:ascii="宋体" w:eastAsia="宋体" w:hAnsi="宋体" w:cs="宋体" w:hint="eastAsia"/>
                <w:b/>
                <w:bCs/>
                <w:kern w:val="0"/>
                <w:sz w:val="24"/>
                <w:szCs w:val="24"/>
                <w:lang w:bidi="ar"/>
              </w:rPr>
              <w:t>220±11</w:t>
            </w:r>
            <w:bookmarkEnd w:id="29"/>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67665"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8B37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AC87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369D28CB" w14:textId="77777777">
        <w:trPr>
          <w:trHeight w:val="860"/>
        </w:trPr>
        <w:tc>
          <w:tcPr>
            <w:tcW w:w="1022" w:type="dxa"/>
            <w:vMerge/>
            <w:tcBorders>
              <w:left w:val="single" w:sz="4" w:space="0" w:color="000000"/>
              <w:right w:val="single" w:sz="4" w:space="0" w:color="000000"/>
            </w:tcBorders>
            <w:shd w:val="clear" w:color="auto" w:fill="auto"/>
            <w:noWrap/>
            <w:vAlign w:val="center"/>
          </w:tcPr>
          <w:p w14:paraId="64AC869D"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B5207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kern w:val="0"/>
                <w:sz w:val="24"/>
                <w:szCs w:val="24"/>
                <w:lang w:bidi="ar"/>
              </w:rPr>
              <w:t>220±15%</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FAA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BCF0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040325A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07C7474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0306A56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3103E06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542B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r>
      <w:tr w:rsidR="000018C6" w:rsidRPr="00045945" w14:paraId="59034267" w14:textId="77777777">
        <w:trPr>
          <w:trHeight w:val="860"/>
        </w:trPr>
        <w:tc>
          <w:tcPr>
            <w:tcW w:w="1022" w:type="dxa"/>
            <w:vMerge/>
            <w:tcBorders>
              <w:left w:val="single" w:sz="4" w:space="0" w:color="000000"/>
              <w:bottom w:val="single" w:sz="4" w:space="0" w:color="000000"/>
              <w:right w:val="single" w:sz="4" w:space="0" w:color="000000"/>
            </w:tcBorders>
            <w:shd w:val="clear" w:color="auto" w:fill="auto"/>
            <w:noWrap/>
            <w:vAlign w:val="center"/>
          </w:tcPr>
          <w:p w14:paraId="4632C425"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9B957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220±22</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1976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AF5F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B7FD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r>
    </w:tbl>
    <w:p w14:paraId="60DC7F87" w14:textId="4A93F056" w:rsidR="009B25D1" w:rsidRPr="00045945" w:rsidRDefault="00045945" w:rsidP="009B25D1">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如上表所示，大部分厂家设备电源电压范围为</w:t>
      </w:r>
      <w:r w:rsidR="00F44CAC">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220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15%</w:t>
      </w:r>
      <w:r w:rsidR="00F44CAC">
        <w:rPr>
          <w:rFonts w:ascii="Times New Roman" w:eastAsia="方正仿宋_GBK" w:hAnsi="Times New Roman" w:cs="方正仿宋_GBK"/>
          <w:sz w:val="28"/>
          <w:szCs w:val="32"/>
          <w:lang w:bidi="ar"/>
        </w:rPr>
        <w:t>)V</w:t>
      </w:r>
      <w:r w:rsidRPr="00045945">
        <w:rPr>
          <w:rFonts w:ascii="Times New Roman" w:eastAsia="方正仿宋_GBK" w:hAnsi="Times New Roman" w:cs="方正仿宋_GBK" w:hint="eastAsia"/>
          <w:sz w:val="28"/>
          <w:szCs w:val="32"/>
          <w:lang w:bidi="ar"/>
        </w:rPr>
        <w:t>，仅</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家为</w:t>
      </w:r>
      <w:r w:rsidR="00F44CAC">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220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22</w:t>
      </w:r>
      <w:r w:rsidR="00F44CAC">
        <w:rPr>
          <w:rFonts w:ascii="Times New Roman" w:eastAsia="方正仿宋_GBK" w:hAnsi="Times New Roman" w:cs="方正仿宋_GBK"/>
          <w:sz w:val="28"/>
          <w:szCs w:val="32"/>
          <w:lang w:bidi="ar"/>
        </w:rPr>
        <w:t>)V</w:t>
      </w:r>
      <w:r w:rsidRPr="00045945">
        <w:rPr>
          <w:rFonts w:ascii="Times New Roman" w:eastAsia="方正仿宋_GBK" w:hAnsi="Times New Roman" w:cs="方正仿宋_GBK" w:hint="eastAsia"/>
          <w:sz w:val="28"/>
          <w:szCs w:val="32"/>
          <w:lang w:bidi="ar"/>
        </w:rPr>
        <w:t>。</w:t>
      </w:r>
      <w:r w:rsidR="009B25D1" w:rsidRPr="00045945">
        <w:rPr>
          <w:rFonts w:ascii="Times New Roman" w:eastAsia="方正仿宋_GBK" w:hAnsi="Times New Roman" w:cs="方正仿宋_GBK" w:hint="eastAsia"/>
          <w:sz w:val="28"/>
          <w:szCs w:val="32"/>
          <w:lang w:bidi="ar"/>
        </w:rPr>
        <w:t>考虑标准的兼容性，</w:t>
      </w:r>
      <w:r w:rsidR="006A560E">
        <w:rPr>
          <w:rFonts w:ascii="Times New Roman" w:eastAsia="方正仿宋_GBK" w:hAnsi="Times New Roman" w:cs="方正仿宋_GBK" w:hint="eastAsia"/>
          <w:sz w:val="28"/>
          <w:szCs w:val="32"/>
          <w:lang w:bidi="ar"/>
        </w:rPr>
        <w:t>及</w:t>
      </w:r>
      <w:r w:rsidR="006A560E">
        <w:rPr>
          <w:rFonts w:ascii="Times New Roman" w:eastAsia="方正仿宋_GBK" w:hAnsi="Times New Roman" w:cs="方正仿宋_GBK"/>
          <w:sz w:val="28"/>
          <w:szCs w:val="32"/>
          <w:lang w:bidi="ar"/>
        </w:rPr>
        <w:t>实验室</w:t>
      </w:r>
      <w:r w:rsidR="006A560E">
        <w:rPr>
          <w:rFonts w:ascii="Times New Roman" w:eastAsia="方正仿宋_GBK" w:hAnsi="Times New Roman" w:cs="方正仿宋_GBK" w:hint="eastAsia"/>
          <w:sz w:val="28"/>
          <w:szCs w:val="32"/>
          <w:lang w:bidi="ar"/>
        </w:rPr>
        <w:t>校准</w:t>
      </w:r>
      <w:r w:rsidR="006A560E">
        <w:rPr>
          <w:rFonts w:ascii="Times New Roman" w:eastAsia="方正仿宋_GBK" w:hAnsi="Times New Roman" w:cs="方正仿宋_GBK"/>
          <w:sz w:val="28"/>
          <w:szCs w:val="32"/>
          <w:lang w:bidi="ar"/>
        </w:rPr>
        <w:t>工作需要，</w:t>
      </w:r>
      <w:r w:rsidR="009B25D1" w:rsidRPr="00045945">
        <w:rPr>
          <w:rFonts w:ascii="Times New Roman" w:eastAsia="方正仿宋_GBK" w:hAnsi="Times New Roman" w:cs="方正仿宋_GBK" w:hint="eastAsia"/>
          <w:sz w:val="28"/>
          <w:szCs w:val="32"/>
          <w:lang w:bidi="ar"/>
        </w:rPr>
        <w:t>建议</w:t>
      </w:r>
      <w:r w:rsidR="006A560E">
        <w:rPr>
          <w:rFonts w:ascii="Times New Roman" w:eastAsia="方正仿宋_GBK" w:hAnsi="Times New Roman" w:cs="方正仿宋_GBK" w:hint="eastAsia"/>
          <w:sz w:val="28"/>
          <w:szCs w:val="32"/>
          <w:lang w:bidi="ar"/>
        </w:rPr>
        <w:t>实验室</w:t>
      </w:r>
      <w:r w:rsidR="006A560E">
        <w:rPr>
          <w:rFonts w:ascii="Times New Roman" w:eastAsia="方正仿宋_GBK" w:hAnsi="Times New Roman" w:cs="方正仿宋_GBK"/>
          <w:sz w:val="28"/>
          <w:szCs w:val="32"/>
          <w:lang w:bidi="ar"/>
        </w:rPr>
        <w:t>环境下提供的</w:t>
      </w:r>
      <w:r w:rsidR="00B16543" w:rsidRPr="00045945">
        <w:rPr>
          <w:rFonts w:ascii="Times New Roman" w:eastAsia="方正仿宋_GBK" w:hAnsi="Times New Roman" w:cs="方正仿宋_GBK" w:hint="eastAsia"/>
          <w:sz w:val="28"/>
          <w:szCs w:val="32"/>
          <w:lang w:bidi="ar"/>
        </w:rPr>
        <w:t>监测装置</w:t>
      </w:r>
      <w:r w:rsidR="009B25D1" w:rsidRPr="00045945">
        <w:rPr>
          <w:rFonts w:ascii="Times New Roman" w:eastAsia="方正仿宋_GBK" w:hAnsi="Times New Roman" w:cs="方正仿宋_GBK" w:hint="eastAsia"/>
          <w:sz w:val="28"/>
          <w:szCs w:val="32"/>
          <w:lang w:bidi="ar"/>
        </w:rPr>
        <w:t>电源</w:t>
      </w:r>
      <w:r w:rsidR="00F44CAC">
        <w:rPr>
          <w:rFonts w:ascii="Times New Roman" w:eastAsia="方正仿宋_GBK" w:hAnsi="Times New Roman" w:cs="方正仿宋_GBK" w:hint="eastAsia"/>
          <w:sz w:val="28"/>
          <w:szCs w:val="32"/>
          <w:lang w:bidi="ar"/>
        </w:rPr>
        <w:t>工作</w:t>
      </w:r>
      <w:r w:rsidR="009B25D1" w:rsidRPr="00045945">
        <w:rPr>
          <w:rFonts w:ascii="Times New Roman" w:eastAsia="方正仿宋_GBK" w:hAnsi="Times New Roman" w:cs="方正仿宋_GBK" w:hint="eastAsia"/>
          <w:sz w:val="28"/>
          <w:szCs w:val="32"/>
          <w:lang w:bidi="ar"/>
        </w:rPr>
        <w:t>电压范围为</w:t>
      </w:r>
      <w:r w:rsidR="00F44CAC">
        <w:rPr>
          <w:rFonts w:ascii="Times New Roman" w:eastAsia="方正仿宋_GBK" w:hAnsi="Times New Roman" w:cs="方正仿宋_GBK" w:hint="eastAsia"/>
          <w:sz w:val="28"/>
          <w:szCs w:val="32"/>
          <w:lang w:bidi="ar"/>
        </w:rPr>
        <w:t>(</w:t>
      </w:r>
      <w:r w:rsidR="009B25D1" w:rsidRPr="00045945">
        <w:rPr>
          <w:rFonts w:ascii="Times New Roman" w:eastAsia="方正仿宋_GBK" w:hAnsi="Times New Roman" w:cs="方正仿宋_GBK"/>
          <w:sz w:val="28"/>
          <w:szCs w:val="32"/>
          <w:lang w:bidi="ar"/>
        </w:rPr>
        <w:t>220±</w:t>
      </w:r>
      <w:r w:rsidR="006A560E">
        <w:rPr>
          <w:rFonts w:ascii="Times New Roman" w:eastAsia="方正仿宋_GBK" w:hAnsi="Times New Roman" w:cs="方正仿宋_GBK"/>
          <w:sz w:val="28"/>
          <w:szCs w:val="32"/>
          <w:lang w:bidi="ar"/>
        </w:rPr>
        <w:t>11</w:t>
      </w:r>
      <w:r w:rsidR="00F44CAC">
        <w:rPr>
          <w:rFonts w:ascii="Times New Roman" w:eastAsia="方正仿宋_GBK" w:hAnsi="Times New Roman" w:cs="方正仿宋_GBK"/>
          <w:sz w:val="28"/>
          <w:szCs w:val="32"/>
          <w:lang w:bidi="ar"/>
        </w:rPr>
        <w:t>)</w:t>
      </w:r>
      <w:r w:rsidR="009B25D1" w:rsidRPr="00045945">
        <w:rPr>
          <w:rFonts w:ascii="Times New Roman" w:eastAsia="方正仿宋_GBK" w:hAnsi="Times New Roman" w:cs="方正仿宋_GBK"/>
          <w:sz w:val="28"/>
          <w:szCs w:val="32"/>
          <w:lang w:bidi="ar"/>
        </w:rPr>
        <w:t>V</w:t>
      </w:r>
      <w:r w:rsidR="009B25D1" w:rsidRPr="00045945">
        <w:rPr>
          <w:rFonts w:ascii="Times New Roman" w:eastAsia="方正仿宋_GBK" w:hAnsi="Times New Roman" w:cs="方正仿宋_GBK" w:hint="eastAsia"/>
          <w:sz w:val="28"/>
          <w:szCs w:val="32"/>
          <w:lang w:bidi="ar"/>
        </w:rPr>
        <w:t>。</w:t>
      </w:r>
    </w:p>
    <w:p w14:paraId="6D173C36" w14:textId="0615411A" w:rsidR="000018C6" w:rsidRPr="00F44CAC" w:rsidRDefault="000018C6">
      <w:pPr>
        <w:ind w:firstLineChars="200" w:firstLine="420"/>
      </w:pPr>
    </w:p>
    <w:p w14:paraId="2F6DD8CE" w14:textId="77777777" w:rsidR="000018C6" w:rsidRPr="00045945" w:rsidRDefault="00045945">
      <w:pPr>
        <w:pStyle w:val="3"/>
      </w:pPr>
      <w:bookmarkStart w:id="30" w:name="_Toc10648"/>
      <w:r w:rsidRPr="00045945">
        <w:rPr>
          <w:rFonts w:hint="eastAsia"/>
        </w:rPr>
        <w:t>电源频率</w:t>
      </w:r>
      <w:bookmarkEnd w:id="30"/>
    </w:p>
    <w:tbl>
      <w:tblPr>
        <w:tblW w:w="8579" w:type="dxa"/>
        <w:tblInd w:w="98" w:type="dxa"/>
        <w:tblLayout w:type="fixed"/>
        <w:tblLook w:val="04A0" w:firstRow="1" w:lastRow="0" w:firstColumn="1" w:lastColumn="0" w:noHBand="0" w:noVBand="1"/>
      </w:tblPr>
      <w:tblGrid>
        <w:gridCol w:w="1022"/>
        <w:gridCol w:w="1889"/>
        <w:gridCol w:w="2167"/>
        <w:gridCol w:w="1679"/>
        <w:gridCol w:w="1822"/>
      </w:tblGrid>
      <w:tr w:rsidR="000018C6" w:rsidRPr="00045945" w14:paraId="0C1EFAF1" w14:textId="77777777">
        <w:trPr>
          <w:trHeight w:val="860"/>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2333F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项目</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8DA8D4"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参数</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2B0E5"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依据</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91FF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生产单位</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C8B0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型号</w:t>
            </w:r>
          </w:p>
        </w:tc>
      </w:tr>
      <w:tr w:rsidR="000018C6" w:rsidRPr="00045945" w14:paraId="76DEC342" w14:textId="77777777">
        <w:trPr>
          <w:trHeight w:val="860"/>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8DB02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电源频率(Hz)</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AB1E96" w14:textId="77777777" w:rsidR="000018C6" w:rsidRPr="00045945" w:rsidRDefault="00045945">
            <w:pPr>
              <w:widowControl/>
              <w:jc w:val="center"/>
              <w:textAlignment w:val="center"/>
              <w:rPr>
                <w:rFonts w:ascii="宋体" w:eastAsia="宋体" w:hAnsi="宋体" w:cs="宋体"/>
                <w:b/>
                <w:bCs/>
                <w:kern w:val="0"/>
                <w:sz w:val="24"/>
                <w:szCs w:val="24"/>
                <w:lang w:bidi="ar"/>
              </w:rPr>
            </w:pPr>
            <w:bookmarkStart w:id="31" w:name="_Hlk100613188"/>
            <w:r w:rsidRPr="00045945">
              <w:rPr>
                <w:rFonts w:ascii="宋体" w:eastAsia="宋体" w:hAnsi="宋体" w:cs="宋体"/>
                <w:b/>
                <w:bCs/>
                <w:kern w:val="0"/>
                <w:sz w:val="24"/>
                <w:szCs w:val="24"/>
                <w:lang w:bidi="ar"/>
              </w:rPr>
              <w:t>50±0.5</w:t>
            </w:r>
            <w:bookmarkEnd w:id="31"/>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1B3D"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EB63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171F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1649D6" w:rsidRPr="00045945" w14:paraId="44B620B2" w14:textId="77777777">
        <w:trPr>
          <w:trHeight w:val="860"/>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8F5983" w14:textId="55BD5B1E" w:rsidR="001649D6" w:rsidRPr="00045945" w:rsidRDefault="001649D6" w:rsidP="001649D6">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电源频率(Hz)</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69DC0B" w14:textId="3AD3C228" w:rsidR="001649D6" w:rsidRPr="00045945" w:rsidRDefault="001649D6" w:rsidP="001649D6">
            <w:pPr>
              <w:widowControl/>
              <w:jc w:val="center"/>
              <w:textAlignment w:val="center"/>
              <w:rPr>
                <w:rFonts w:ascii="宋体" w:eastAsia="宋体" w:hAnsi="宋体" w:cs="宋体"/>
                <w:kern w:val="0"/>
                <w:sz w:val="24"/>
                <w:szCs w:val="24"/>
                <w:lang w:bidi="ar"/>
              </w:rPr>
            </w:pPr>
            <w:r w:rsidRPr="00045945">
              <w:rPr>
                <w:rFonts w:ascii="宋体" w:eastAsia="宋体" w:hAnsi="宋体" w:cs="宋体"/>
                <w:kern w:val="0"/>
                <w:sz w:val="24"/>
                <w:szCs w:val="24"/>
                <w:lang w:bidi="ar"/>
              </w:rPr>
              <w:t>50±0.5</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B6995" w14:textId="02B7D8F9" w:rsidR="001649D6" w:rsidRPr="00045945" w:rsidRDefault="001649D6" w:rsidP="001649D6">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E864B" w14:textId="42929067" w:rsidR="001649D6" w:rsidRPr="00045945" w:rsidRDefault="001649D6" w:rsidP="001649D6">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所有参调厂家</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2CD2D" w14:textId="1FEF3FB4" w:rsidR="001649D6" w:rsidRPr="00045945" w:rsidRDefault="001649D6" w:rsidP="001649D6">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所有参调设备型号</w:t>
            </w:r>
          </w:p>
        </w:tc>
      </w:tr>
    </w:tbl>
    <w:p w14:paraId="34DA3D1D" w14:textId="0889FB4A" w:rsidR="00B52372" w:rsidRPr="00045945" w:rsidRDefault="00045945" w:rsidP="00B52372">
      <w:pPr>
        <w:ind w:firstLineChars="200" w:firstLine="560"/>
        <w:rPr>
          <w:lang w:bidi="ar"/>
        </w:rPr>
      </w:pPr>
      <w:r w:rsidRPr="00045945">
        <w:rPr>
          <w:rFonts w:ascii="Times New Roman" w:eastAsia="方正仿宋_GBK" w:hAnsi="Times New Roman" w:cs="方正仿宋_GBK" w:hint="eastAsia"/>
          <w:sz w:val="28"/>
          <w:szCs w:val="32"/>
          <w:lang w:bidi="ar"/>
        </w:rPr>
        <w:t>如上表所示，所有厂家设备电源电压与草案稿数值一致，为</w:t>
      </w:r>
      <w:r w:rsidR="006A560E">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50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0.5</w:t>
      </w:r>
      <w:r w:rsidR="006A560E">
        <w:rPr>
          <w:rFonts w:ascii="Times New Roman" w:eastAsia="方正仿宋_GBK" w:hAnsi="Times New Roman" w:cs="方正仿宋_GBK" w:hint="eastAsia"/>
          <w:sz w:val="28"/>
          <w:szCs w:val="32"/>
          <w:lang w:bidi="ar"/>
        </w:rPr>
        <w:t>）</w:t>
      </w:r>
      <w:r w:rsidR="006A560E">
        <w:rPr>
          <w:rFonts w:ascii="Times New Roman" w:eastAsia="方正仿宋_GBK" w:hAnsi="Times New Roman" w:cs="方正仿宋_GBK"/>
          <w:sz w:val="28"/>
          <w:szCs w:val="32"/>
          <w:lang w:bidi="ar"/>
        </w:rPr>
        <w:t>Hz</w:t>
      </w:r>
      <w:r w:rsidR="00A86D81" w:rsidRPr="00045945">
        <w:rPr>
          <w:rFonts w:ascii="Times New Roman" w:eastAsia="方正仿宋_GBK" w:hAnsi="Times New Roman" w:cs="方正仿宋_GBK" w:hint="eastAsia"/>
          <w:sz w:val="28"/>
          <w:szCs w:val="32"/>
          <w:lang w:bidi="ar"/>
        </w:rPr>
        <w:t>，因此</w:t>
      </w:r>
      <w:r w:rsidR="00B52372" w:rsidRPr="00045945">
        <w:rPr>
          <w:rFonts w:ascii="Times New Roman" w:eastAsia="方正仿宋_GBK" w:hAnsi="Times New Roman" w:cs="方正仿宋_GBK" w:hint="eastAsia"/>
          <w:sz w:val="28"/>
          <w:szCs w:val="32"/>
          <w:lang w:bidi="ar"/>
        </w:rPr>
        <w:t>，建议</w:t>
      </w:r>
      <w:r w:rsidR="00B16543" w:rsidRPr="00045945">
        <w:rPr>
          <w:rFonts w:ascii="Times New Roman" w:eastAsia="方正仿宋_GBK" w:hAnsi="Times New Roman" w:cs="方正仿宋_GBK" w:hint="eastAsia"/>
          <w:sz w:val="28"/>
          <w:szCs w:val="32"/>
          <w:lang w:bidi="ar"/>
        </w:rPr>
        <w:t>监测装置</w:t>
      </w:r>
      <w:r w:rsidR="00B52372" w:rsidRPr="00045945">
        <w:rPr>
          <w:rFonts w:ascii="Times New Roman" w:eastAsia="方正仿宋_GBK" w:hAnsi="Times New Roman" w:cs="方正仿宋_GBK" w:hint="eastAsia"/>
          <w:sz w:val="28"/>
          <w:szCs w:val="32"/>
          <w:lang w:bidi="ar"/>
        </w:rPr>
        <w:t>电源频率为</w:t>
      </w:r>
      <w:r w:rsidR="006A560E">
        <w:rPr>
          <w:rFonts w:ascii="Times New Roman" w:eastAsia="方正仿宋_GBK" w:hAnsi="Times New Roman" w:cs="方正仿宋_GBK" w:hint="eastAsia"/>
          <w:sz w:val="28"/>
          <w:szCs w:val="32"/>
          <w:lang w:bidi="ar"/>
        </w:rPr>
        <w:t>（</w:t>
      </w:r>
      <w:r w:rsidR="00B52372" w:rsidRPr="00045945">
        <w:rPr>
          <w:rFonts w:ascii="Times New Roman" w:eastAsia="方正仿宋_GBK" w:hAnsi="Times New Roman" w:cs="方正仿宋_GBK"/>
          <w:sz w:val="28"/>
          <w:szCs w:val="32"/>
          <w:lang w:bidi="ar"/>
        </w:rPr>
        <w:t>50±0.5</w:t>
      </w:r>
      <w:r w:rsidR="006A560E">
        <w:rPr>
          <w:rFonts w:ascii="Times New Roman" w:eastAsia="方正仿宋_GBK" w:hAnsi="Times New Roman" w:cs="方正仿宋_GBK" w:hint="eastAsia"/>
          <w:sz w:val="28"/>
          <w:szCs w:val="32"/>
          <w:lang w:bidi="ar"/>
        </w:rPr>
        <w:t>）</w:t>
      </w:r>
      <w:r w:rsidR="00B52372" w:rsidRPr="00045945">
        <w:rPr>
          <w:rFonts w:ascii="Times New Roman" w:eastAsia="方正仿宋_GBK" w:hAnsi="Times New Roman" w:cs="方正仿宋_GBK"/>
          <w:sz w:val="28"/>
          <w:szCs w:val="32"/>
          <w:lang w:bidi="ar"/>
        </w:rPr>
        <w:t>Hz</w:t>
      </w:r>
      <w:r w:rsidR="00B52372" w:rsidRPr="00045945">
        <w:rPr>
          <w:rFonts w:ascii="Times New Roman" w:eastAsia="方正仿宋_GBK" w:hAnsi="Times New Roman" w:cs="方正仿宋_GBK" w:hint="eastAsia"/>
          <w:sz w:val="28"/>
          <w:szCs w:val="32"/>
          <w:lang w:bidi="ar"/>
        </w:rPr>
        <w:t>。</w:t>
      </w:r>
    </w:p>
    <w:p w14:paraId="5AF5BEB3" w14:textId="3367498B" w:rsidR="000018C6" w:rsidRPr="00045945" w:rsidRDefault="000018C6">
      <w:pPr>
        <w:ind w:firstLineChars="200" w:firstLine="420"/>
      </w:pPr>
    </w:p>
    <w:p w14:paraId="20A1BF75" w14:textId="77777777" w:rsidR="000018C6" w:rsidRPr="00045945" w:rsidRDefault="00045945">
      <w:pPr>
        <w:pStyle w:val="3"/>
      </w:pPr>
      <w:bookmarkStart w:id="32" w:name="_Toc32349"/>
      <w:r w:rsidRPr="00045945">
        <w:rPr>
          <w:rFonts w:hint="eastAsia"/>
        </w:rPr>
        <w:t>环境温度</w:t>
      </w:r>
      <w:bookmarkEnd w:id="32"/>
    </w:p>
    <w:tbl>
      <w:tblPr>
        <w:tblW w:w="8579" w:type="dxa"/>
        <w:tblInd w:w="98" w:type="dxa"/>
        <w:tblLayout w:type="fixed"/>
        <w:tblLook w:val="04A0" w:firstRow="1" w:lastRow="0" w:firstColumn="1" w:lastColumn="0" w:noHBand="0" w:noVBand="1"/>
      </w:tblPr>
      <w:tblGrid>
        <w:gridCol w:w="1022"/>
        <w:gridCol w:w="1889"/>
        <w:gridCol w:w="2167"/>
        <w:gridCol w:w="1679"/>
        <w:gridCol w:w="1822"/>
      </w:tblGrid>
      <w:tr w:rsidR="000018C6" w:rsidRPr="00045945" w14:paraId="4978B3F8" w14:textId="77777777">
        <w:trPr>
          <w:trHeight w:val="900"/>
        </w:trPr>
        <w:tc>
          <w:tcPr>
            <w:tcW w:w="1022" w:type="dxa"/>
            <w:tcBorders>
              <w:top w:val="single" w:sz="4" w:space="0" w:color="000000"/>
              <w:left w:val="single" w:sz="4" w:space="0" w:color="000000"/>
              <w:right w:val="single" w:sz="4" w:space="0" w:color="000000"/>
            </w:tcBorders>
            <w:shd w:val="clear" w:color="auto" w:fill="auto"/>
            <w:noWrap/>
            <w:vAlign w:val="center"/>
          </w:tcPr>
          <w:p w14:paraId="783AAA9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项目</w:t>
            </w: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F60CE"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参数</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CC13"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依据</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EDDE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生产单位</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2C69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型号</w:t>
            </w:r>
          </w:p>
        </w:tc>
      </w:tr>
      <w:tr w:rsidR="000018C6" w:rsidRPr="00045945" w14:paraId="12B66D15" w14:textId="77777777">
        <w:trPr>
          <w:trHeight w:val="900"/>
        </w:trPr>
        <w:tc>
          <w:tcPr>
            <w:tcW w:w="1022" w:type="dxa"/>
            <w:vMerge w:val="restart"/>
            <w:tcBorders>
              <w:top w:val="single" w:sz="4" w:space="0" w:color="000000"/>
              <w:left w:val="single" w:sz="4" w:space="0" w:color="000000"/>
              <w:right w:val="single" w:sz="4" w:space="0" w:color="000000"/>
            </w:tcBorders>
            <w:shd w:val="clear" w:color="auto" w:fill="auto"/>
            <w:noWrap/>
            <w:vAlign w:val="center"/>
          </w:tcPr>
          <w:p w14:paraId="369CFE4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环境温度(</w:t>
            </w:r>
            <w:bookmarkStart w:id="33" w:name="_Hlk100613271"/>
            <w:r w:rsidRPr="00045945">
              <w:rPr>
                <w:rFonts w:ascii="宋体" w:eastAsia="宋体" w:hAnsi="宋体" w:cs="宋体" w:hint="eastAsia"/>
                <w:kern w:val="0"/>
                <w:sz w:val="24"/>
                <w:szCs w:val="24"/>
                <w:lang w:bidi="ar"/>
              </w:rPr>
              <w:t>℃</w:t>
            </w:r>
            <w:bookmarkEnd w:id="33"/>
            <w:r w:rsidRPr="00045945">
              <w:rPr>
                <w:rFonts w:ascii="宋体" w:eastAsia="宋体" w:hAnsi="宋体" w:cs="宋体" w:hint="eastAsia"/>
                <w:kern w:val="0"/>
                <w:sz w:val="24"/>
                <w:szCs w:val="24"/>
                <w:lang w:bidi="ar"/>
              </w:rPr>
              <w:t>)</w:t>
            </w: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37A5A" w14:textId="77777777" w:rsidR="000018C6" w:rsidRPr="00045945" w:rsidRDefault="00045945">
            <w:pPr>
              <w:widowControl/>
              <w:jc w:val="center"/>
              <w:textAlignment w:val="center"/>
              <w:rPr>
                <w:rFonts w:ascii="宋体" w:eastAsia="宋体" w:hAnsi="宋体" w:cs="宋体"/>
                <w:b/>
                <w:bCs/>
                <w:kern w:val="0"/>
                <w:sz w:val="24"/>
                <w:szCs w:val="24"/>
                <w:lang w:bidi="ar"/>
              </w:rPr>
            </w:pPr>
            <w:bookmarkStart w:id="34" w:name="_Hlk100613256"/>
            <w:r w:rsidRPr="00045945">
              <w:rPr>
                <w:rFonts w:ascii="宋体" w:eastAsia="宋体" w:hAnsi="宋体" w:cs="宋体" w:hint="eastAsia"/>
                <w:b/>
                <w:bCs/>
                <w:kern w:val="0"/>
                <w:sz w:val="24"/>
                <w:szCs w:val="24"/>
                <w:lang w:bidi="ar"/>
              </w:rPr>
              <w:t>20±5</w:t>
            </w:r>
            <w:bookmarkEnd w:id="34"/>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9AE01"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5380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2377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32CCE03E" w14:textId="77777777">
        <w:trPr>
          <w:trHeight w:val="900"/>
        </w:trPr>
        <w:tc>
          <w:tcPr>
            <w:tcW w:w="1022" w:type="dxa"/>
            <w:vMerge/>
            <w:tcBorders>
              <w:left w:val="single" w:sz="4" w:space="0" w:color="000000"/>
              <w:right w:val="single" w:sz="4" w:space="0" w:color="000000"/>
            </w:tcBorders>
            <w:shd w:val="clear" w:color="auto" w:fill="auto"/>
            <w:noWrap/>
            <w:vAlign w:val="center"/>
          </w:tcPr>
          <w:p w14:paraId="7B836F7B"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8AC0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 xml:space="preserve">-20～+55 </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B98F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876F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92BA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p>
        </w:tc>
      </w:tr>
      <w:tr w:rsidR="000018C6" w:rsidRPr="00045945" w14:paraId="3E691D00" w14:textId="77777777">
        <w:trPr>
          <w:trHeight w:val="900"/>
        </w:trPr>
        <w:tc>
          <w:tcPr>
            <w:tcW w:w="1022" w:type="dxa"/>
            <w:vMerge/>
            <w:tcBorders>
              <w:left w:val="single" w:sz="4" w:space="0" w:color="000000"/>
              <w:right w:val="single" w:sz="4" w:space="0" w:color="000000"/>
            </w:tcBorders>
            <w:shd w:val="clear" w:color="auto" w:fill="auto"/>
            <w:noWrap/>
            <w:vAlign w:val="center"/>
          </w:tcPr>
          <w:p w14:paraId="78C368F0"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DA4C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-10 ～ +55 （户内）</w:t>
            </w:r>
          </w:p>
          <w:p w14:paraId="69C7BEE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 xml:space="preserve">-25 ～ +70 （户外） </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3CF4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3C07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宁波理工监测科技股份有限公司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A8D3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iMOA</w:t>
            </w:r>
          </w:p>
        </w:tc>
      </w:tr>
      <w:tr w:rsidR="000018C6" w:rsidRPr="00045945" w14:paraId="48AC9E99" w14:textId="77777777">
        <w:trPr>
          <w:trHeight w:val="900"/>
        </w:trPr>
        <w:tc>
          <w:tcPr>
            <w:tcW w:w="1022" w:type="dxa"/>
            <w:vMerge/>
            <w:tcBorders>
              <w:left w:val="single" w:sz="4" w:space="0" w:color="000000"/>
              <w:right w:val="single" w:sz="4" w:space="0" w:color="000000"/>
            </w:tcBorders>
            <w:shd w:val="clear" w:color="auto" w:fill="auto"/>
            <w:noWrap/>
            <w:vAlign w:val="center"/>
          </w:tcPr>
          <w:p w14:paraId="618A598C"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A33D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-25~70</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2983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748A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288B2F7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7EA8F1A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324B4C1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0DB2DFA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AE69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r>
      <w:tr w:rsidR="000018C6" w:rsidRPr="00045945" w14:paraId="6D7CA6EA" w14:textId="77777777">
        <w:trPr>
          <w:trHeight w:val="900"/>
        </w:trPr>
        <w:tc>
          <w:tcPr>
            <w:tcW w:w="1022" w:type="dxa"/>
            <w:vMerge/>
            <w:tcBorders>
              <w:left w:val="single" w:sz="4" w:space="0" w:color="000000"/>
              <w:right w:val="single" w:sz="4" w:space="0" w:color="000000"/>
            </w:tcBorders>
            <w:shd w:val="clear" w:color="auto" w:fill="auto"/>
            <w:noWrap/>
            <w:vAlign w:val="center"/>
          </w:tcPr>
          <w:p w14:paraId="214D1D77"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0157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-25～+70</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3D7F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0C38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9A64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r>
      <w:tr w:rsidR="000018C6" w:rsidRPr="00045945" w14:paraId="6C759350" w14:textId="77777777">
        <w:trPr>
          <w:trHeight w:val="900"/>
        </w:trPr>
        <w:tc>
          <w:tcPr>
            <w:tcW w:w="1022" w:type="dxa"/>
            <w:vMerge/>
            <w:tcBorders>
              <w:left w:val="single" w:sz="4" w:space="0" w:color="000000"/>
              <w:bottom w:val="single" w:sz="4" w:space="0" w:color="000000"/>
              <w:right w:val="single" w:sz="4" w:space="0" w:color="000000"/>
            </w:tcBorders>
            <w:shd w:val="clear" w:color="auto" w:fill="auto"/>
            <w:noWrap/>
            <w:vAlign w:val="center"/>
          </w:tcPr>
          <w:p w14:paraId="621C56E4"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E5AA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-30～+70</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8426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DL/T 1561─2016　避雷器监测装置校准规范</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8814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江苏久创电气科技有限公司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5219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JC-OM200</w:t>
            </w:r>
          </w:p>
        </w:tc>
      </w:tr>
    </w:tbl>
    <w:p w14:paraId="75A14385" w14:textId="79D4CA55" w:rsidR="000018C6"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如上表所示，大部分厂家设备环境温度与草案稿中数值不同。</w:t>
      </w:r>
    </w:p>
    <w:p w14:paraId="28FE8E92" w14:textId="03D0ACD7" w:rsidR="00B16543" w:rsidRPr="00045945" w:rsidRDefault="00B16543" w:rsidP="00B16543">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其中，环境温度下限为</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30</w:t>
      </w: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；环境温度下限为</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25</w:t>
      </w: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sz w:val="28"/>
          <w:szCs w:val="32"/>
          <w:lang w:bidi="ar"/>
        </w:rPr>
        <w:t>7</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sz w:val="28"/>
          <w:szCs w:val="32"/>
          <w:lang w:bidi="ar"/>
        </w:rPr>
        <w:t>70%</w:t>
      </w:r>
      <w:r w:rsidRPr="00045945">
        <w:rPr>
          <w:rFonts w:ascii="Times New Roman" w:eastAsia="方正仿宋_GBK" w:hAnsi="Times New Roman" w:cs="方正仿宋_GBK" w:hint="eastAsia"/>
          <w:sz w:val="28"/>
          <w:szCs w:val="32"/>
          <w:lang w:bidi="ar"/>
        </w:rPr>
        <w:t>；环境温度下限为</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20</w:t>
      </w: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；环境温度下限为</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10</w:t>
      </w: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。考虑标准的兼容性，建议环境温度下限为</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25</w:t>
      </w:r>
      <w:r w:rsidRPr="00045945">
        <w:rPr>
          <w:rFonts w:ascii="Times New Roman" w:eastAsia="方正仿宋_GBK" w:hAnsi="Times New Roman" w:cs="方正仿宋_GBK" w:hint="eastAsia"/>
          <w:sz w:val="28"/>
          <w:szCs w:val="32"/>
          <w:lang w:bidi="ar"/>
        </w:rPr>
        <w:t>℃。</w:t>
      </w:r>
    </w:p>
    <w:p w14:paraId="179CFC51" w14:textId="37B272DA" w:rsidR="00B16543" w:rsidRPr="00045945" w:rsidRDefault="00B16543" w:rsidP="00B16543">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环境温度上限为</w:t>
      </w:r>
      <w:r w:rsidRPr="00045945">
        <w:rPr>
          <w:rFonts w:ascii="Times New Roman" w:eastAsia="方正仿宋_GBK" w:hAnsi="Times New Roman" w:cs="方正仿宋_GBK"/>
          <w:sz w:val="28"/>
          <w:szCs w:val="32"/>
          <w:lang w:bidi="ar"/>
        </w:rPr>
        <w:t>70</w:t>
      </w: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sz w:val="28"/>
          <w:szCs w:val="32"/>
          <w:lang w:bidi="ar"/>
        </w:rPr>
        <w:t>8</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sz w:val="28"/>
          <w:szCs w:val="32"/>
          <w:lang w:bidi="ar"/>
        </w:rPr>
        <w:t>80%</w:t>
      </w:r>
      <w:r w:rsidRPr="00045945">
        <w:rPr>
          <w:rFonts w:ascii="Times New Roman" w:eastAsia="方正仿宋_GBK" w:hAnsi="Times New Roman" w:cs="方正仿宋_GBK" w:hint="eastAsia"/>
          <w:sz w:val="28"/>
          <w:szCs w:val="32"/>
          <w:lang w:bidi="ar"/>
        </w:rPr>
        <w:t>；环境温度上限为</w:t>
      </w:r>
      <w:r w:rsidRPr="00045945">
        <w:rPr>
          <w:rFonts w:ascii="Times New Roman" w:eastAsia="方正仿宋_GBK" w:hAnsi="Times New Roman" w:cs="方正仿宋_GBK"/>
          <w:sz w:val="28"/>
          <w:szCs w:val="32"/>
          <w:lang w:bidi="ar"/>
        </w:rPr>
        <w:t>55</w:t>
      </w: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sz w:val="28"/>
          <w:szCs w:val="32"/>
          <w:lang w:bidi="ar"/>
        </w:rPr>
        <w:t>20%</w:t>
      </w:r>
      <w:r w:rsidRPr="00045945">
        <w:rPr>
          <w:rFonts w:ascii="Times New Roman" w:eastAsia="方正仿宋_GBK" w:hAnsi="Times New Roman" w:cs="方正仿宋_GBK" w:hint="eastAsia"/>
          <w:sz w:val="28"/>
          <w:szCs w:val="32"/>
          <w:lang w:bidi="ar"/>
        </w:rPr>
        <w:t>。考虑标准的兼容性，建议环境温度上限为</w:t>
      </w:r>
      <w:r w:rsidRPr="00045945">
        <w:rPr>
          <w:rFonts w:ascii="Times New Roman" w:eastAsia="方正仿宋_GBK" w:hAnsi="Times New Roman" w:cs="方正仿宋_GBK"/>
          <w:sz w:val="28"/>
          <w:szCs w:val="32"/>
          <w:lang w:bidi="ar"/>
        </w:rPr>
        <w:t>70</w:t>
      </w:r>
      <w:r w:rsidRPr="00045945">
        <w:rPr>
          <w:rFonts w:ascii="Times New Roman" w:eastAsia="方正仿宋_GBK" w:hAnsi="Times New Roman" w:cs="方正仿宋_GBK" w:hint="eastAsia"/>
          <w:sz w:val="28"/>
          <w:szCs w:val="32"/>
          <w:lang w:bidi="ar"/>
        </w:rPr>
        <w:t>℃。</w:t>
      </w:r>
    </w:p>
    <w:p w14:paraId="2F73D003" w14:textId="51939623" w:rsidR="00B16543" w:rsidRPr="00045945" w:rsidRDefault="00B16543" w:rsidP="00B16543">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lastRenderedPageBreak/>
        <w:t>综上所述，建议</w:t>
      </w:r>
      <w:r w:rsidR="006A560E">
        <w:rPr>
          <w:rFonts w:ascii="Times New Roman" w:eastAsia="方正仿宋_GBK" w:hAnsi="Times New Roman" w:cs="方正仿宋_GBK" w:hint="eastAsia"/>
          <w:sz w:val="28"/>
          <w:szCs w:val="32"/>
          <w:lang w:bidi="ar"/>
        </w:rPr>
        <w:t>实验室</w:t>
      </w:r>
      <w:r w:rsidR="006A560E">
        <w:rPr>
          <w:rFonts w:ascii="Times New Roman" w:eastAsia="方正仿宋_GBK" w:hAnsi="Times New Roman" w:cs="方正仿宋_GBK"/>
          <w:sz w:val="28"/>
          <w:szCs w:val="32"/>
          <w:lang w:bidi="ar"/>
        </w:rPr>
        <w:t>环境下</w:t>
      </w:r>
      <w:r w:rsidR="006A560E" w:rsidRPr="00045945">
        <w:rPr>
          <w:rFonts w:ascii="Times New Roman" w:eastAsia="方正仿宋_GBK" w:hAnsi="Times New Roman" w:cs="方正仿宋_GBK" w:hint="eastAsia"/>
          <w:sz w:val="28"/>
          <w:szCs w:val="32"/>
          <w:lang w:bidi="ar"/>
        </w:rPr>
        <w:t>监测装置工作环境温度为</w:t>
      </w:r>
      <w:r w:rsidR="006A560E">
        <w:rPr>
          <w:rFonts w:ascii="Times New Roman" w:eastAsia="方正仿宋_GBK" w:hAnsi="Times New Roman" w:cs="方正仿宋_GBK" w:hint="eastAsia"/>
          <w:sz w:val="28"/>
          <w:szCs w:val="32"/>
          <w:lang w:bidi="ar"/>
        </w:rPr>
        <w:t>（</w:t>
      </w:r>
      <w:r w:rsidR="006A560E">
        <w:rPr>
          <w:rFonts w:ascii="Times New Roman" w:eastAsia="方正仿宋_GBK" w:hAnsi="Times New Roman" w:cs="方正仿宋_GBK"/>
          <w:sz w:val="28"/>
          <w:szCs w:val="32"/>
          <w:lang w:bidi="ar"/>
        </w:rPr>
        <w:t>20±5</w:t>
      </w:r>
      <w:r w:rsidR="006A560E">
        <w:rPr>
          <w:rFonts w:ascii="Times New Roman" w:eastAsia="方正仿宋_GBK" w:hAnsi="Times New Roman" w:cs="方正仿宋_GBK" w:hint="eastAsia"/>
          <w:sz w:val="28"/>
          <w:szCs w:val="32"/>
          <w:lang w:bidi="ar"/>
        </w:rPr>
        <w:t>）</w:t>
      </w:r>
      <w:r w:rsidR="006A560E" w:rsidRPr="00045945">
        <w:rPr>
          <w:rFonts w:ascii="Times New Roman" w:eastAsia="方正仿宋_GBK" w:hAnsi="Times New Roman" w:cs="方正仿宋_GBK" w:hint="eastAsia"/>
          <w:sz w:val="28"/>
          <w:szCs w:val="32"/>
          <w:lang w:bidi="ar"/>
        </w:rPr>
        <w:t>℃</w:t>
      </w:r>
      <w:r w:rsidR="006A560E">
        <w:rPr>
          <w:rFonts w:ascii="Times New Roman" w:eastAsia="方正仿宋_GBK" w:hAnsi="Times New Roman" w:cs="方正仿宋_GBK" w:hint="eastAsia"/>
          <w:sz w:val="28"/>
          <w:szCs w:val="32"/>
          <w:lang w:bidi="ar"/>
        </w:rPr>
        <w:t>，现场</w:t>
      </w:r>
      <w:r w:rsidR="006A560E">
        <w:rPr>
          <w:rFonts w:ascii="Times New Roman" w:eastAsia="方正仿宋_GBK" w:hAnsi="Times New Roman" w:cs="方正仿宋_GBK"/>
          <w:sz w:val="28"/>
          <w:szCs w:val="32"/>
          <w:lang w:bidi="ar"/>
        </w:rPr>
        <w:t>环境下</w:t>
      </w:r>
      <w:r w:rsidRPr="00045945">
        <w:rPr>
          <w:rFonts w:ascii="Times New Roman" w:eastAsia="方正仿宋_GBK" w:hAnsi="Times New Roman" w:cs="方正仿宋_GBK" w:hint="eastAsia"/>
          <w:sz w:val="28"/>
          <w:szCs w:val="32"/>
          <w:lang w:bidi="ar"/>
        </w:rPr>
        <w:t>监测装置工作环境温度为</w:t>
      </w:r>
      <w:r w:rsidR="006A560E">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25~70</w:t>
      </w:r>
      <w:r w:rsidR="006A560E">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p>
    <w:p w14:paraId="46A82F0A" w14:textId="77777777" w:rsidR="000018C6" w:rsidRPr="00045945" w:rsidRDefault="00045945">
      <w:pPr>
        <w:pStyle w:val="3"/>
      </w:pPr>
      <w:bookmarkStart w:id="35" w:name="_Toc30336"/>
      <w:r w:rsidRPr="00045945">
        <w:rPr>
          <w:rFonts w:hint="eastAsia"/>
        </w:rPr>
        <w:t>相对湿度</w:t>
      </w:r>
      <w:bookmarkEnd w:id="35"/>
    </w:p>
    <w:tbl>
      <w:tblPr>
        <w:tblW w:w="8579" w:type="dxa"/>
        <w:tblInd w:w="98" w:type="dxa"/>
        <w:tblLayout w:type="fixed"/>
        <w:tblLook w:val="04A0" w:firstRow="1" w:lastRow="0" w:firstColumn="1" w:lastColumn="0" w:noHBand="0" w:noVBand="1"/>
      </w:tblPr>
      <w:tblGrid>
        <w:gridCol w:w="1022"/>
        <w:gridCol w:w="1889"/>
        <w:gridCol w:w="2167"/>
        <w:gridCol w:w="1679"/>
        <w:gridCol w:w="1822"/>
      </w:tblGrid>
      <w:tr w:rsidR="000018C6" w:rsidRPr="00045945" w14:paraId="70EBF6CD" w14:textId="77777777">
        <w:trPr>
          <w:trHeight w:val="900"/>
        </w:trPr>
        <w:tc>
          <w:tcPr>
            <w:tcW w:w="1022" w:type="dxa"/>
            <w:tcBorders>
              <w:top w:val="single" w:sz="4" w:space="0" w:color="000000"/>
              <w:left w:val="single" w:sz="4" w:space="0" w:color="000000"/>
              <w:right w:val="single" w:sz="4" w:space="0" w:color="000000"/>
            </w:tcBorders>
            <w:shd w:val="clear" w:color="auto" w:fill="auto"/>
            <w:noWrap/>
            <w:vAlign w:val="center"/>
          </w:tcPr>
          <w:p w14:paraId="3D2177D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项目</w:t>
            </w: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01BF9"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参数</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DEC42"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依据</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D80C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生产单位</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26C9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型号</w:t>
            </w:r>
          </w:p>
        </w:tc>
      </w:tr>
      <w:tr w:rsidR="000018C6" w:rsidRPr="00045945" w14:paraId="05E60B70" w14:textId="77777777">
        <w:trPr>
          <w:trHeight w:val="900"/>
        </w:trPr>
        <w:tc>
          <w:tcPr>
            <w:tcW w:w="1022" w:type="dxa"/>
            <w:vMerge w:val="restart"/>
            <w:tcBorders>
              <w:top w:val="single" w:sz="4" w:space="0" w:color="000000"/>
              <w:left w:val="single" w:sz="4" w:space="0" w:color="000000"/>
              <w:right w:val="single" w:sz="4" w:space="0" w:color="000000"/>
            </w:tcBorders>
            <w:shd w:val="clear" w:color="auto" w:fill="auto"/>
            <w:noWrap/>
            <w:vAlign w:val="center"/>
          </w:tcPr>
          <w:p w14:paraId="2768078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相对湿度(%)</w:t>
            </w:r>
          </w:p>
        </w:tc>
        <w:tc>
          <w:tcPr>
            <w:tcW w:w="1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616B8" w14:textId="77777777" w:rsidR="000018C6" w:rsidRPr="00045945" w:rsidRDefault="00045945">
            <w:pPr>
              <w:widowControl/>
              <w:jc w:val="center"/>
              <w:textAlignment w:val="center"/>
              <w:rPr>
                <w:rFonts w:ascii="宋体" w:eastAsia="宋体" w:hAnsi="宋体" w:cs="宋体"/>
                <w:b/>
                <w:bCs/>
                <w:kern w:val="0"/>
                <w:sz w:val="24"/>
                <w:szCs w:val="24"/>
                <w:lang w:bidi="ar"/>
              </w:rPr>
            </w:pPr>
            <w:bookmarkStart w:id="36" w:name="_Hlk100613326"/>
            <w:r w:rsidRPr="00045945">
              <w:rPr>
                <w:rFonts w:ascii="宋体" w:eastAsia="宋体" w:hAnsi="宋体" w:cs="宋体" w:hint="eastAsia"/>
                <w:b/>
                <w:bCs/>
                <w:kern w:val="0"/>
                <w:sz w:val="24"/>
                <w:szCs w:val="24"/>
                <w:lang w:bidi="ar"/>
              </w:rPr>
              <w:t>30%～80%</w:t>
            </w:r>
            <w:bookmarkEnd w:id="36"/>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265A9"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2F5E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0CC9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7E305C39" w14:textId="77777777">
        <w:trPr>
          <w:trHeight w:val="900"/>
        </w:trPr>
        <w:tc>
          <w:tcPr>
            <w:tcW w:w="1022" w:type="dxa"/>
            <w:vMerge/>
            <w:tcBorders>
              <w:left w:val="single" w:sz="4" w:space="0" w:color="000000"/>
              <w:right w:val="single" w:sz="4" w:space="0" w:color="000000"/>
            </w:tcBorders>
            <w:shd w:val="clear" w:color="auto" w:fill="auto"/>
            <w:noWrap/>
            <w:vAlign w:val="center"/>
          </w:tcPr>
          <w:p w14:paraId="655172D8"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AFBA4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5％～95％</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A58F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4ACE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A6BA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p>
        </w:tc>
      </w:tr>
      <w:tr w:rsidR="000018C6" w:rsidRPr="00045945" w14:paraId="2CF3A6A8" w14:textId="77777777">
        <w:trPr>
          <w:trHeight w:val="900"/>
        </w:trPr>
        <w:tc>
          <w:tcPr>
            <w:tcW w:w="1022" w:type="dxa"/>
            <w:vMerge/>
            <w:tcBorders>
              <w:left w:val="single" w:sz="4" w:space="0" w:color="000000"/>
              <w:right w:val="single" w:sz="4" w:space="0" w:color="000000"/>
            </w:tcBorders>
            <w:shd w:val="clear" w:color="auto" w:fill="auto"/>
            <w:noWrap/>
            <w:vAlign w:val="center"/>
          </w:tcPr>
          <w:p w14:paraId="204EFB42"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09D2E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小于 95 ％</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C4C5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9ABC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宁波理工监测科技股份有限公司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0BD8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iMOA</w:t>
            </w:r>
          </w:p>
        </w:tc>
      </w:tr>
      <w:tr w:rsidR="000018C6" w:rsidRPr="00045945" w14:paraId="21BD76D9" w14:textId="77777777">
        <w:trPr>
          <w:trHeight w:val="900"/>
        </w:trPr>
        <w:tc>
          <w:tcPr>
            <w:tcW w:w="1022" w:type="dxa"/>
            <w:vMerge/>
            <w:tcBorders>
              <w:left w:val="single" w:sz="4" w:space="0" w:color="000000"/>
              <w:bottom w:val="single" w:sz="4" w:space="0" w:color="000000"/>
              <w:right w:val="single" w:sz="4" w:space="0" w:color="000000"/>
            </w:tcBorders>
            <w:shd w:val="clear" w:color="auto" w:fill="auto"/>
            <w:noWrap/>
            <w:vAlign w:val="center"/>
          </w:tcPr>
          <w:p w14:paraId="1A4D40F1"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C1231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kern w:val="0"/>
                <w:sz w:val="24"/>
                <w:szCs w:val="24"/>
                <w:lang w:bidi="ar"/>
              </w:rPr>
              <w:t>5%</w:t>
            </w:r>
            <w:r w:rsidRPr="00045945">
              <w:rPr>
                <w:rFonts w:ascii="宋体" w:eastAsia="宋体" w:hAnsi="宋体" w:cs="宋体" w:hint="eastAsia"/>
                <w:kern w:val="0"/>
                <w:sz w:val="24"/>
                <w:szCs w:val="24"/>
                <w:lang w:bidi="ar"/>
              </w:rPr>
              <w:t>～</w:t>
            </w:r>
            <w:bookmarkStart w:id="37" w:name="_Hlk100611859"/>
            <w:r w:rsidRPr="00045945">
              <w:rPr>
                <w:rFonts w:ascii="宋体" w:eastAsia="宋体" w:hAnsi="宋体" w:cs="宋体"/>
                <w:kern w:val="0"/>
                <w:sz w:val="24"/>
                <w:szCs w:val="24"/>
                <w:lang w:bidi="ar"/>
              </w:rPr>
              <w:t>100%</w:t>
            </w:r>
            <w:bookmarkEnd w:id="37"/>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BCC0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FC60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46DC899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1597C65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7AA0D8E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07AF472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9869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r>
    </w:tbl>
    <w:p w14:paraId="6EC0E9C3" w14:textId="77777777" w:rsidR="00B21128"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如上表所示，部分厂家设备环境温度与草案稿中数值略有不同，相对湿度</w:t>
      </w:r>
      <w:r w:rsidR="00B21128" w:rsidRPr="00045945">
        <w:rPr>
          <w:rFonts w:ascii="Times New Roman" w:eastAsia="方正仿宋_GBK" w:hAnsi="Times New Roman" w:cs="方正仿宋_GBK" w:hint="eastAsia"/>
          <w:sz w:val="28"/>
          <w:szCs w:val="32"/>
          <w:lang w:bidi="ar"/>
        </w:rPr>
        <w:t>在</w:t>
      </w:r>
      <w:r w:rsidR="00B21128" w:rsidRPr="00045945">
        <w:rPr>
          <w:rFonts w:ascii="Times New Roman" w:eastAsia="方正仿宋_GBK" w:hAnsi="Times New Roman" w:cs="方正仿宋_GBK"/>
          <w:sz w:val="28"/>
          <w:szCs w:val="32"/>
          <w:lang w:bidi="ar"/>
        </w:rPr>
        <w:t>100</w:t>
      </w:r>
      <w:r w:rsidRPr="00045945">
        <w:rPr>
          <w:rFonts w:ascii="Times New Roman" w:eastAsia="方正仿宋_GBK" w:hAnsi="Times New Roman" w:cs="方正仿宋_GBK" w:hint="eastAsia"/>
          <w:sz w:val="28"/>
          <w:szCs w:val="32"/>
          <w:lang w:bidi="ar"/>
        </w:rPr>
        <w:t>％以下。</w:t>
      </w:r>
    </w:p>
    <w:p w14:paraId="7C851F72" w14:textId="65BAC5DC" w:rsidR="000018C6" w:rsidRPr="00045945" w:rsidRDefault="00B21128">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其中相对湿度上限为</w:t>
      </w:r>
      <w:r w:rsidRPr="00045945">
        <w:rPr>
          <w:rFonts w:ascii="Times New Roman" w:eastAsia="方正仿宋_GBK" w:hAnsi="Times New Roman" w:cs="方正仿宋_GBK"/>
          <w:sz w:val="28"/>
          <w:szCs w:val="32"/>
          <w:lang w:bidi="ar"/>
        </w:rPr>
        <w:t>100%</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5</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7</w:t>
      </w:r>
      <w:r w:rsidRPr="00045945">
        <w:rPr>
          <w:rFonts w:ascii="Times New Roman" w:eastAsia="方正仿宋_GBK" w:hAnsi="Times New Roman" w:cs="方正仿宋_GBK"/>
          <w:sz w:val="28"/>
          <w:szCs w:val="32"/>
          <w:lang w:bidi="ar"/>
        </w:rPr>
        <w:t>1.4%</w:t>
      </w:r>
      <w:r w:rsidRPr="00045945">
        <w:rPr>
          <w:rFonts w:ascii="Times New Roman" w:eastAsia="方正仿宋_GBK" w:hAnsi="Times New Roman" w:cs="方正仿宋_GBK" w:hint="eastAsia"/>
          <w:sz w:val="28"/>
          <w:szCs w:val="32"/>
          <w:lang w:bidi="ar"/>
        </w:rPr>
        <w:t>；相对湿度上限为</w:t>
      </w:r>
      <w:r w:rsidRPr="00045945">
        <w:rPr>
          <w:rFonts w:ascii="Times New Roman" w:eastAsia="方正仿宋_GBK" w:hAnsi="Times New Roman" w:cs="方正仿宋_GBK"/>
          <w:sz w:val="28"/>
          <w:szCs w:val="32"/>
          <w:lang w:bidi="ar"/>
        </w:rPr>
        <w:t>95%</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sz w:val="28"/>
          <w:szCs w:val="32"/>
          <w:lang w:bidi="ar"/>
        </w:rPr>
        <w:t>28.6%</w:t>
      </w:r>
      <w:r w:rsidRPr="00045945">
        <w:rPr>
          <w:rFonts w:ascii="Times New Roman" w:eastAsia="方正仿宋_GBK" w:hAnsi="Times New Roman" w:cs="方正仿宋_GBK" w:hint="eastAsia"/>
          <w:sz w:val="28"/>
          <w:szCs w:val="32"/>
          <w:lang w:bidi="ar"/>
        </w:rPr>
        <w:t>。环境湿度下限为</w:t>
      </w:r>
      <w:r w:rsidRPr="00045945">
        <w:rPr>
          <w:rFonts w:ascii="Times New Roman" w:eastAsia="方正仿宋_GBK" w:hAnsi="Times New Roman" w:cs="方正仿宋_GBK" w:hint="eastAsia"/>
          <w:sz w:val="28"/>
          <w:szCs w:val="32"/>
          <w:lang w:bidi="ar"/>
        </w:rPr>
        <w:t>5</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的厂家共有</w:t>
      </w:r>
      <w:r w:rsidRPr="00045945">
        <w:rPr>
          <w:rFonts w:ascii="Times New Roman" w:eastAsia="方正仿宋_GBK" w:hAnsi="Times New Roman" w:cs="方正仿宋_GBK" w:hint="eastAsia"/>
          <w:sz w:val="28"/>
          <w:szCs w:val="32"/>
          <w:lang w:bidi="ar"/>
        </w:rPr>
        <w:t>6</w:t>
      </w:r>
      <w:r w:rsidRPr="00045945">
        <w:rPr>
          <w:rFonts w:ascii="Times New Roman" w:eastAsia="方正仿宋_GBK" w:hAnsi="Times New Roman" w:cs="方正仿宋_GBK" w:hint="eastAsia"/>
          <w:sz w:val="28"/>
          <w:szCs w:val="32"/>
          <w:lang w:bidi="ar"/>
        </w:rPr>
        <w:t>家，占比</w:t>
      </w:r>
      <w:r w:rsidRPr="00045945">
        <w:rPr>
          <w:rFonts w:ascii="Times New Roman" w:eastAsia="方正仿宋_GBK" w:hAnsi="Times New Roman" w:cs="方正仿宋_GBK" w:hint="eastAsia"/>
          <w:sz w:val="28"/>
          <w:szCs w:val="32"/>
          <w:lang w:bidi="ar"/>
        </w:rPr>
        <w:t>8</w:t>
      </w:r>
      <w:r w:rsidRPr="00045945">
        <w:rPr>
          <w:rFonts w:ascii="Times New Roman" w:eastAsia="方正仿宋_GBK" w:hAnsi="Times New Roman" w:cs="方正仿宋_GBK"/>
          <w:sz w:val="28"/>
          <w:szCs w:val="32"/>
          <w:lang w:bidi="ar"/>
        </w:rPr>
        <w:t>5.7%</w:t>
      </w:r>
      <w:r w:rsidRPr="00045945">
        <w:rPr>
          <w:rFonts w:ascii="Times New Roman" w:eastAsia="方正仿宋_GBK" w:hAnsi="Times New Roman" w:cs="方正仿宋_GBK" w:hint="eastAsia"/>
          <w:sz w:val="28"/>
          <w:szCs w:val="32"/>
          <w:lang w:bidi="ar"/>
        </w:rPr>
        <w:t>。考虑标准的兼容性，</w:t>
      </w:r>
      <w:r w:rsidR="006A560E">
        <w:rPr>
          <w:rFonts w:ascii="Times New Roman" w:eastAsia="方正仿宋_GBK" w:hAnsi="Times New Roman" w:cs="方正仿宋_GBK" w:hint="eastAsia"/>
          <w:sz w:val="28"/>
          <w:szCs w:val="32"/>
          <w:lang w:bidi="ar"/>
        </w:rPr>
        <w:t>及</w:t>
      </w:r>
      <w:r w:rsidR="006A560E">
        <w:rPr>
          <w:rFonts w:ascii="Times New Roman" w:eastAsia="方正仿宋_GBK" w:hAnsi="Times New Roman" w:cs="方正仿宋_GBK"/>
          <w:sz w:val="28"/>
          <w:szCs w:val="32"/>
          <w:lang w:bidi="ar"/>
        </w:rPr>
        <w:t>实验室</w:t>
      </w:r>
      <w:r w:rsidR="006A560E">
        <w:rPr>
          <w:rFonts w:ascii="Times New Roman" w:eastAsia="方正仿宋_GBK" w:hAnsi="Times New Roman" w:cs="方正仿宋_GBK" w:hint="eastAsia"/>
          <w:sz w:val="28"/>
          <w:szCs w:val="32"/>
          <w:lang w:bidi="ar"/>
        </w:rPr>
        <w:t>校准</w:t>
      </w:r>
      <w:r w:rsidR="006A560E">
        <w:rPr>
          <w:rFonts w:ascii="Times New Roman" w:eastAsia="方正仿宋_GBK" w:hAnsi="Times New Roman" w:cs="方正仿宋_GBK"/>
          <w:sz w:val="28"/>
          <w:szCs w:val="32"/>
          <w:lang w:bidi="ar"/>
        </w:rPr>
        <w:t>工作需要，</w:t>
      </w:r>
      <w:r w:rsidRPr="00045945">
        <w:rPr>
          <w:rFonts w:ascii="Times New Roman" w:eastAsia="方正仿宋_GBK" w:hAnsi="Times New Roman" w:cs="方正仿宋_GBK" w:hint="eastAsia"/>
          <w:sz w:val="28"/>
          <w:szCs w:val="32"/>
          <w:lang w:bidi="ar"/>
        </w:rPr>
        <w:t>建议</w:t>
      </w:r>
      <w:r w:rsidR="006A560E">
        <w:rPr>
          <w:rFonts w:ascii="Times New Roman" w:eastAsia="方正仿宋_GBK" w:hAnsi="Times New Roman" w:cs="方正仿宋_GBK" w:hint="eastAsia"/>
          <w:sz w:val="28"/>
          <w:szCs w:val="32"/>
          <w:lang w:bidi="ar"/>
        </w:rPr>
        <w:t>实验室</w:t>
      </w:r>
      <w:r w:rsidR="006A560E">
        <w:rPr>
          <w:rFonts w:ascii="Times New Roman" w:eastAsia="方正仿宋_GBK" w:hAnsi="Times New Roman" w:cs="方正仿宋_GBK"/>
          <w:sz w:val="28"/>
          <w:szCs w:val="32"/>
          <w:lang w:bidi="ar"/>
        </w:rPr>
        <w:t>环境下校准时</w:t>
      </w:r>
      <w:r w:rsidRPr="00045945">
        <w:rPr>
          <w:rFonts w:ascii="Times New Roman" w:eastAsia="方正仿宋_GBK" w:hAnsi="Times New Roman" w:cs="方正仿宋_GBK" w:hint="eastAsia"/>
          <w:sz w:val="28"/>
          <w:szCs w:val="32"/>
          <w:lang w:bidi="ar"/>
        </w:rPr>
        <w:t>相对湿度上限为</w:t>
      </w:r>
      <w:r w:rsidR="006A560E">
        <w:rPr>
          <w:rFonts w:ascii="Times New Roman" w:eastAsia="方正仿宋_GBK" w:hAnsi="Times New Roman" w:cs="方正仿宋_GBK"/>
          <w:sz w:val="28"/>
          <w:szCs w:val="32"/>
          <w:lang w:bidi="ar"/>
        </w:rPr>
        <w:t>8</w:t>
      </w:r>
      <w:r w:rsidRPr="00045945">
        <w:rPr>
          <w:rFonts w:ascii="Times New Roman" w:eastAsia="方正仿宋_GBK" w:hAnsi="Times New Roman" w:cs="方正仿宋_GBK"/>
          <w:sz w:val="28"/>
          <w:szCs w:val="32"/>
          <w:lang w:bidi="ar"/>
        </w:rPr>
        <w:t>0%</w:t>
      </w:r>
      <w:r w:rsidRPr="00045945">
        <w:rPr>
          <w:rFonts w:ascii="Times New Roman" w:eastAsia="方正仿宋_GBK" w:hAnsi="Times New Roman" w:cs="方正仿宋_GBK" w:hint="eastAsia"/>
          <w:sz w:val="28"/>
          <w:szCs w:val="32"/>
          <w:lang w:bidi="ar"/>
        </w:rPr>
        <w:t>，下限为</w:t>
      </w:r>
      <w:r w:rsidR="006A560E">
        <w:rPr>
          <w:rFonts w:ascii="Times New Roman" w:eastAsia="方正仿宋_GBK" w:hAnsi="Times New Roman" w:cs="方正仿宋_GBK"/>
          <w:sz w:val="28"/>
          <w:szCs w:val="32"/>
          <w:lang w:bidi="ar"/>
        </w:rPr>
        <w:t>30</w:t>
      </w:r>
      <w:r w:rsidRPr="00045945">
        <w:rPr>
          <w:rFonts w:ascii="Times New Roman" w:eastAsia="方正仿宋_GBK" w:hAnsi="Times New Roman" w:cs="方正仿宋_GBK"/>
          <w:sz w:val="28"/>
          <w:szCs w:val="32"/>
          <w:lang w:bidi="ar"/>
        </w:rPr>
        <w:t>%</w:t>
      </w:r>
      <w:r w:rsidR="006A560E">
        <w:rPr>
          <w:rFonts w:ascii="Times New Roman" w:eastAsia="方正仿宋_GBK" w:hAnsi="Times New Roman" w:cs="方正仿宋_GBK" w:hint="eastAsia"/>
          <w:sz w:val="28"/>
          <w:szCs w:val="32"/>
          <w:lang w:bidi="ar"/>
        </w:rPr>
        <w:t>；现场</w:t>
      </w:r>
      <w:r w:rsidR="006A560E">
        <w:rPr>
          <w:rFonts w:ascii="Times New Roman" w:eastAsia="方正仿宋_GBK" w:hAnsi="Times New Roman" w:cs="方正仿宋_GBK"/>
          <w:sz w:val="28"/>
          <w:szCs w:val="32"/>
          <w:lang w:bidi="ar"/>
        </w:rPr>
        <w:t>环境下校准时</w:t>
      </w:r>
      <w:r w:rsidR="006A560E" w:rsidRPr="00045945">
        <w:rPr>
          <w:rFonts w:ascii="Times New Roman" w:eastAsia="方正仿宋_GBK" w:hAnsi="Times New Roman" w:cs="方正仿宋_GBK" w:hint="eastAsia"/>
          <w:sz w:val="28"/>
          <w:szCs w:val="32"/>
          <w:lang w:bidi="ar"/>
        </w:rPr>
        <w:t>相对湿度上限为</w:t>
      </w:r>
      <w:r w:rsidR="006A560E">
        <w:rPr>
          <w:rFonts w:ascii="Times New Roman" w:eastAsia="方正仿宋_GBK" w:hAnsi="Times New Roman" w:cs="方正仿宋_GBK"/>
          <w:sz w:val="28"/>
          <w:szCs w:val="32"/>
          <w:lang w:bidi="ar"/>
        </w:rPr>
        <w:t>10</w:t>
      </w:r>
      <w:r w:rsidR="006A560E" w:rsidRPr="00045945">
        <w:rPr>
          <w:rFonts w:ascii="Times New Roman" w:eastAsia="方正仿宋_GBK" w:hAnsi="Times New Roman" w:cs="方正仿宋_GBK"/>
          <w:sz w:val="28"/>
          <w:szCs w:val="32"/>
          <w:lang w:bidi="ar"/>
        </w:rPr>
        <w:t>0%</w:t>
      </w:r>
      <w:r w:rsidR="006A560E" w:rsidRPr="00045945">
        <w:rPr>
          <w:rFonts w:ascii="Times New Roman" w:eastAsia="方正仿宋_GBK" w:hAnsi="Times New Roman" w:cs="方正仿宋_GBK" w:hint="eastAsia"/>
          <w:sz w:val="28"/>
          <w:szCs w:val="32"/>
          <w:lang w:bidi="ar"/>
        </w:rPr>
        <w:t>，下限为</w:t>
      </w:r>
      <w:r w:rsidR="006A560E">
        <w:rPr>
          <w:rFonts w:ascii="Times New Roman" w:eastAsia="方正仿宋_GBK" w:hAnsi="Times New Roman" w:cs="方正仿宋_GBK"/>
          <w:sz w:val="28"/>
          <w:szCs w:val="32"/>
          <w:lang w:bidi="ar"/>
        </w:rPr>
        <w:t>5</w:t>
      </w:r>
      <w:r w:rsidR="006A560E"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w:t>
      </w:r>
    </w:p>
    <w:p w14:paraId="513B2655" w14:textId="7B9C0EC8" w:rsidR="006A560E" w:rsidRPr="00045945" w:rsidRDefault="00B21128" w:rsidP="006A560E">
      <w:pPr>
        <w:ind w:firstLineChars="200" w:firstLine="560"/>
        <w:rPr>
          <w:rFonts w:hint="eastAsia"/>
        </w:rPr>
      </w:pPr>
      <w:r w:rsidRPr="00045945">
        <w:rPr>
          <w:rFonts w:ascii="Times New Roman" w:eastAsia="方正仿宋_GBK" w:hAnsi="Times New Roman" w:cs="方正仿宋_GBK" w:hint="eastAsia"/>
          <w:sz w:val="28"/>
          <w:szCs w:val="32"/>
          <w:lang w:bidi="ar"/>
        </w:rPr>
        <w:t>综上所述，建议</w:t>
      </w:r>
      <w:r w:rsidR="006A560E">
        <w:rPr>
          <w:rFonts w:ascii="Times New Roman" w:eastAsia="方正仿宋_GBK" w:hAnsi="Times New Roman" w:cs="方正仿宋_GBK" w:hint="eastAsia"/>
          <w:sz w:val="28"/>
          <w:szCs w:val="32"/>
          <w:lang w:bidi="ar"/>
        </w:rPr>
        <w:t>实验室</w:t>
      </w:r>
      <w:r w:rsidR="006A560E">
        <w:rPr>
          <w:rFonts w:ascii="Times New Roman" w:eastAsia="方正仿宋_GBK" w:hAnsi="Times New Roman" w:cs="方正仿宋_GBK"/>
          <w:sz w:val="28"/>
          <w:szCs w:val="32"/>
          <w:lang w:bidi="ar"/>
        </w:rPr>
        <w:t>环境下</w:t>
      </w:r>
      <w:r w:rsidRPr="00045945">
        <w:rPr>
          <w:rFonts w:ascii="Times New Roman" w:eastAsia="方正仿宋_GBK" w:hAnsi="Times New Roman" w:cs="方正仿宋_GBK" w:hint="eastAsia"/>
          <w:sz w:val="28"/>
          <w:szCs w:val="32"/>
          <w:lang w:bidi="ar"/>
        </w:rPr>
        <w:t>监测装置工作环境</w:t>
      </w:r>
      <w:r w:rsidR="007B2F3E">
        <w:rPr>
          <w:rFonts w:ascii="Times New Roman" w:eastAsia="方正仿宋_GBK" w:hAnsi="Times New Roman" w:cs="方正仿宋_GBK" w:hint="eastAsia"/>
          <w:sz w:val="28"/>
          <w:szCs w:val="32"/>
          <w:lang w:bidi="ar"/>
        </w:rPr>
        <w:t>相对</w:t>
      </w:r>
      <w:r w:rsidRPr="00045945">
        <w:rPr>
          <w:rFonts w:ascii="Times New Roman" w:eastAsia="方正仿宋_GBK" w:hAnsi="Times New Roman" w:cs="方正仿宋_GBK" w:hint="eastAsia"/>
          <w:sz w:val="28"/>
          <w:szCs w:val="32"/>
          <w:lang w:bidi="ar"/>
        </w:rPr>
        <w:t>湿度为</w:t>
      </w:r>
      <w:r w:rsidR="006A560E">
        <w:rPr>
          <w:rFonts w:ascii="Times New Roman" w:eastAsia="方正仿宋_GBK" w:hAnsi="Times New Roman" w:cs="方正仿宋_GBK"/>
          <w:sz w:val="28"/>
          <w:szCs w:val="32"/>
          <w:lang w:bidi="ar"/>
        </w:rPr>
        <w:t>30</w:t>
      </w:r>
      <w:r w:rsidRPr="00045945">
        <w:rPr>
          <w:rFonts w:ascii="Times New Roman" w:eastAsia="方正仿宋_GBK" w:hAnsi="Times New Roman" w:cs="方正仿宋_GBK"/>
          <w:sz w:val="28"/>
          <w:szCs w:val="32"/>
          <w:lang w:bidi="ar"/>
        </w:rPr>
        <w:t>%~</w:t>
      </w:r>
      <w:r w:rsidR="006A560E">
        <w:rPr>
          <w:rFonts w:ascii="Times New Roman" w:eastAsia="方正仿宋_GBK" w:hAnsi="Times New Roman" w:cs="方正仿宋_GBK"/>
          <w:sz w:val="28"/>
          <w:szCs w:val="32"/>
          <w:lang w:bidi="ar"/>
        </w:rPr>
        <w:t>80</w:t>
      </w:r>
      <w:r w:rsidRPr="00045945">
        <w:rPr>
          <w:rFonts w:ascii="Times New Roman" w:eastAsia="方正仿宋_GBK" w:hAnsi="Times New Roman" w:cs="方正仿宋_GBK"/>
          <w:sz w:val="28"/>
          <w:szCs w:val="32"/>
          <w:lang w:bidi="ar"/>
        </w:rPr>
        <w:t>%</w:t>
      </w:r>
      <w:r w:rsidR="006A560E">
        <w:rPr>
          <w:rFonts w:ascii="Times New Roman" w:eastAsia="方正仿宋_GBK" w:hAnsi="Times New Roman" w:cs="方正仿宋_GBK" w:hint="eastAsia"/>
          <w:sz w:val="28"/>
          <w:szCs w:val="32"/>
          <w:lang w:bidi="ar"/>
        </w:rPr>
        <w:t>，</w:t>
      </w:r>
      <w:r w:rsidR="006A560E">
        <w:rPr>
          <w:rFonts w:ascii="Times New Roman" w:eastAsia="方正仿宋_GBK" w:hAnsi="Times New Roman" w:cs="方正仿宋_GBK" w:hint="eastAsia"/>
          <w:sz w:val="28"/>
          <w:szCs w:val="32"/>
          <w:lang w:bidi="ar"/>
        </w:rPr>
        <w:t>现场</w:t>
      </w:r>
      <w:r w:rsidR="006A560E">
        <w:rPr>
          <w:rFonts w:ascii="Times New Roman" w:eastAsia="方正仿宋_GBK" w:hAnsi="Times New Roman" w:cs="方正仿宋_GBK"/>
          <w:sz w:val="28"/>
          <w:szCs w:val="32"/>
          <w:lang w:bidi="ar"/>
        </w:rPr>
        <w:t>环境下</w:t>
      </w:r>
      <w:r w:rsidR="006A560E" w:rsidRPr="00045945">
        <w:rPr>
          <w:rFonts w:ascii="Times New Roman" w:eastAsia="方正仿宋_GBK" w:hAnsi="Times New Roman" w:cs="方正仿宋_GBK" w:hint="eastAsia"/>
          <w:sz w:val="28"/>
          <w:szCs w:val="32"/>
          <w:lang w:bidi="ar"/>
        </w:rPr>
        <w:t>监测装置工作环境</w:t>
      </w:r>
      <w:r w:rsidR="007B2F3E">
        <w:rPr>
          <w:rFonts w:ascii="Times New Roman" w:eastAsia="方正仿宋_GBK" w:hAnsi="Times New Roman" w:cs="方正仿宋_GBK" w:hint="eastAsia"/>
          <w:sz w:val="28"/>
          <w:szCs w:val="32"/>
          <w:lang w:bidi="ar"/>
        </w:rPr>
        <w:t>相对</w:t>
      </w:r>
      <w:r w:rsidR="006A560E">
        <w:rPr>
          <w:rFonts w:ascii="Times New Roman" w:eastAsia="方正仿宋_GBK" w:hAnsi="Times New Roman" w:cs="方正仿宋_GBK" w:hint="eastAsia"/>
          <w:sz w:val="28"/>
          <w:szCs w:val="32"/>
          <w:lang w:bidi="ar"/>
        </w:rPr>
        <w:t>湿</w:t>
      </w:r>
      <w:r w:rsidR="006A560E" w:rsidRPr="00045945">
        <w:rPr>
          <w:rFonts w:ascii="Times New Roman" w:eastAsia="方正仿宋_GBK" w:hAnsi="Times New Roman" w:cs="方正仿宋_GBK" w:hint="eastAsia"/>
          <w:sz w:val="28"/>
          <w:szCs w:val="32"/>
          <w:lang w:bidi="ar"/>
        </w:rPr>
        <w:t>度为</w:t>
      </w:r>
      <w:r w:rsidR="006A560E" w:rsidRPr="006A560E">
        <w:rPr>
          <w:rFonts w:ascii="Times New Roman" w:eastAsia="方正仿宋_GBK" w:hAnsi="Times New Roman" w:cs="方正仿宋_GBK"/>
          <w:sz w:val="28"/>
          <w:szCs w:val="32"/>
          <w:lang w:bidi="ar"/>
        </w:rPr>
        <w:t>5%</w:t>
      </w:r>
      <w:r w:rsidR="006A560E" w:rsidRPr="006A560E">
        <w:rPr>
          <w:rFonts w:ascii="Times New Roman" w:eastAsia="方正仿宋_GBK" w:hAnsi="Times New Roman" w:cs="方正仿宋_GBK"/>
          <w:sz w:val="28"/>
          <w:szCs w:val="32"/>
          <w:lang w:bidi="ar"/>
        </w:rPr>
        <w:t>～</w:t>
      </w:r>
      <w:r w:rsidR="006A560E" w:rsidRPr="006A560E">
        <w:rPr>
          <w:rFonts w:ascii="Times New Roman" w:eastAsia="方正仿宋_GBK" w:hAnsi="Times New Roman" w:cs="方正仿宋_GBK"/>
          <w:sz w:val="28"/>
          <w:szCs w:val="32"/>
          <w:lang w:bidi="ar"/>
        </w:rPr>
        <w:t>100%</w:t>
      </w:r>
      <w:r w:rsidR="006A560E" w:rsidRPr="00045945">
        <w:rPr>
          <w:rFonts w:ascii="Times New Roman" w:eastAsia="方正仿宋_GBK" w:hAnsi="Times New Roman" w:cs="方正仿宋_GBK" w:hint="eastAsia"/>
          <w:sz w:val="28"/>
          <w:szCs w:val="32"/>
          <w:lang w:bidi="ar"/>
        </w:rPr>
        <w:t>。</w:t>
      </w:r>
    </w:p>
    <w:p w14:paraId="1A145699" w14:textId="77777777" w:rsidR="000018C6" w:rsidRPr="00045945" w:rsidRDefault="00045945">
      <w:pPr>
        <w:pStyle w:val="3"/>
      </w:pPr>
      <w:bookmarkStart w:id="38" w:name="_Toc1267"/>
      <w:r w:rsidRPr="00045945">
        <w:rPr>
          <w:rFonts w:hint="eastAsia"/>
        </w:rPr>
        <w:lastRenderedPageBreak/>
        <w:t>电压谐波总畸变率</w:t>
      </w:r>
      <w:bookmarkEnd w:id="38"/>
    </w:p>
    <w:tbl>
      <w:tblPr>
        <w:tblW w:w="8579" w:type="dxa"/>
        <w:tblInd w:w="98" w:type="dxa"/>
        <w:tblLayout w:type="fixed"/>
        <w:tblLook w:val="04A0" w:firstRow="1" w:lastRow="0" w:firstColumn="1" w:lastColumn="0" w:noHBand="0" w:noVBand="1"/>
      </w:tblPr>
      <w:tblGrid>
        <w:gridCol w:w="1022"/>
        <w:gridCol w:w="1889"/>
        <w:gridCol w:w="2167"/>
        <w:gridCol w:w="1679"/>
        <w:gridCol w:w="1822"/>
      </w:tblGrid>
      <w:tr w:rsidR="000018C6" w:rsidRPr="00045945" w14:paraId="36B5CB81" w14:textId="77777777">
        <w:trPr>
          <w:trHeight w:val="900"/>
        </w:trPr>
        <w:tc>
          <w:tcPr>
            <w:tcW w:w="1022" w:type="dxa"/>
            <w:tcBorders>
              <w:top w:val="single" w:sz="4" w:space="0" w:color="000000"/>
              <w:left w:val="single" w:sz="4" w:space="0" w:color="000000"/>
              <w:right w:val="single" w:sz="4" w:space="0" w:color="000000"/>
            </w:tcBorders>
            <w:shd w:val="clear" w:color="auto" w:fill="auto"/>
            <w:noWrap/>
            <w:vAlign w:val="center"/>
          </w:tcPr>
          <w:p w14:paraId="194ADA9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项目</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AF9BE1"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参数</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BF136"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kern w:val="0"/>
                <w:sz w:val="24"/>
                <w:szCs w:val="24"/>
                <w:lang w:bidi="ar"/>
              </w:rPr>
              <w:t>依据</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182B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生产单位</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0F8C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型号</w:t>
            </w:r>
          </w:p>
        </w:tc>
      </w:tr>
      <w:tr w:rsidR="000018C6" w:rsidRPr="00045945" w14:paraId="566A2E7B" w14:textId="77777777">
        <w:trPr>
          <w:trHeight w:val="900"/>
        </w:trPr>
        <w:tc>
          <w:tcPr>
            <w:tcW w:w="1022" w:type="dxa"/>
            <w:vMerge w:val="restart"/>
            <w:tcBorders>
              <w:top w:val="single" w:sz="4" w:space="0" w:color="000000"/>
              <w:left w:val="single" w:sz="4" w:space="0" w:color="000000"/>
              <w:right w:val="single" w:sz="4" w:space="0" w:color="000000"/>
            </w:tcBorders>
            <w:shd w:val="clear" w:color="auto" w:fill="auto"/>
            <w:noWrap/>
            <w:vAlign w:val="center"/>
          </w:tcPr>
          <w:p w14:paraId="774CF77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电压谐波总畸变率(%)</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BD9340"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Uthd≤2%</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6D8FD" w14:textId="77777777" w:rsidR="000018C6" w:rsidRPr="00045945" w:rsidRDefault="00045945">
            <w:pPr>
              <w:widowControl/>
              <w:jc w:val="center"/>
              <w:textAlignment w:val="center"/>
              <w:rPr>
                <w:rFonts w:ascii="宋体" w:eastAsia="宋体" w:hAnsi="宋体" w:cs="宋体"/>
                <w:b/>
                <w:bCs/>
                <w:kern w:val="0"/>
                <w:sz w:val="24"/>
                <w:szCs w:val="24"/>
                <w:lang w:bidi="ar"/>
              </w:rPr>
            </w:pPr>
            <w:r w:rsidRPr="00045945">
              <w:rPr>
                <w:rFonts w:ascii="宋体" w:eastAsia="宋体" w:hAnsi="宋体" w:cs="宋体" w:hint="eastAsia"/>
                <w:b/>
                <w:bCs/>
                <w:kern w:val="0"/>
                <w:sz w:val="24"/>
                <w:szCs w:val="24"/>
                <w:lang w:bidi="ar"/>
              </w:rPr>
              <w:t>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F3A7A"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3289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7C766D6A" w14:textId="77777777">
        <w:trPr>
          <w:trHeight w:val="900"/>
        </w:trPr>
        <w:tc>
          <w:tcPr>
            <w:tcW w:w="1022" w:type="dxa"/>
            <w:vMerge/>
            <w:tcBorders>
              <w:left w:val="single" w:sz="4" w:space="0" w:color="000000"/>
              <w:bottom w:val="single" w:sz="4" w:space="0" w:color="000000"/>
              <w:right w:val="single" w:sz="4" w:space="0" w:color="000000"/>
            </w:tcBorders>
            <w:shd w:val="clear" w:color="auto" w:fill="auto"/>
            <w:noWrap/>
            <w:vAlign w:val="center"/>
          </w:tcPr>
          <w:p w14:paraId="428612E7" w14:textId="77777777" w:rsidR="000018C6" w:rsidRPr="00045945" w:rsidRDefault="000018C6">
            <w:pPr>
              <w:widowControl/>
              <w:jc w:val="center"/>
              <w:textAlignment w:val="center"/>
              <w:rPr>
                <w:rFonts w:ascii="宋体" w:eastAsia="宋体" w:hAnsi="宋体" w:cs="宋体"/>
                <w:kern w:val="0"/>
                <w:sz w:val="24"/>
                <w:szCs w:val="24"/>
                <w:lang w:bidi="ar"/>
              </w:rPr>
            </w:pP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90092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kern w:val="0"/>
                <w:sz w:val="24"/>
                <w:szCs w:val="24"/>
                <w:lang w:bidi="ar"/>
              </w:rPr>
              <w:t>Uthd≤5%</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CD45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广东电网《避雷器在线监测系统技术规范书》；草案稿</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B1B5E"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07C5D87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4C0E159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535FED58"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2221237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B0FB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r>
    </w:tbl>
    <w:p w14:paraId="4BF79CA3" w14:textId="77777777" w:rsidR="00290FA3"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w:t>
      </w:r>
      <w:r w:rsidR="00290FA3" w:rsidRPr="00045945">
        <w:rPr>
          <w:rFonts w:ascii="Times New Roman" w:eastAsia="方正仿宋_GBK" w:hAnsi="Times New Roman" w:cs="方正仿宋_GBK" w:hint="eastAsia"/>
          <w:sz w:val="28"/>
          <w:szCs w:val="32"/>
          <w:lang w:bidi="ar"/>
        </w:rPr>
        <w:t>共有</w:t>
      </w:r>
      <w:r w:rsidR="00290FA3" w:rsidRPr="00045945">
        <w:rPr>
          <w:rFonts w:ascii="Times New Roman" w:eastAsia="方正仿宋_GBK" w:hAnsi="Times New Roman" w:cs="方正仿宋_GBK" w:hint="eastAsia"/>
          <w:sz w:val="28"/>
          <w:szCs w:val="32"/>
          <w:lang w:bidi="ar"/>
        </w:rPr>
        <w:t>5</w:t>
      </w:r>
      <w:r w:rsidR="00290FA3" w:rsidRPr="00045945">
        <w:rPr>
          <w:rFonts w:ascii="Times New Roman" w:eastAsia="方正仿宋_GBK" w:hAnsi="Times New Roman" w:cs="方正仿宋_GBK" w:hint="eastAsia"/>
          <w:sz w:val="28"/>
          <w:szCs w:val="32"/>
          <w:lang w:bidi="ar"/>
        </w:rPr>
        <w:t>家厂商对提供了电压谐波总畸变率。</w:t>
      </w:r>
    </w:p>
    <w:p w14:paraId="6650739E" w14:textId="0C635C4A" w:rsidR="000018C6" w:rsidRPr="00045945" w:rsidRDefault="00290FA3">
      <w:pPr>
        <w:pStyle w:val="ab"/>
        <w:ind w:firstLine="560"/>
      </w:pPr>
      <w:r w:rsidRPr="00045945">
        <w:rPr>
          <w:rFonts w:ascii="Times New Roman" w:eastAsia="方正仿宋_GBK" w:hAnsi="Times New Roman" w:cs="方正仿宋_GBK" w:hint="eastAsia"/>
          <w:sz w:val="28"/>
          <w:szCs w:val="32"/>
          <w:lang w:bidi="ar"/>
        </w:rPr>
        <w:t>所有厂家的</w:t>
      </w:r>
      <w:r w:rsidR="00045945" w:rsidRPr="00045945">
        <w:rPr>
          <w:rFonts w:ascii="Times New Roman" w:eastAsia="方正仿宋_GBK" w:hAnsi="Times New Roman" w:cs="方正仿宋_GBK" w:hint="eastAsia"/>
          <w:sz w:val="28"/>
          <w:szCs w:val="32"/>
          <w:lang w:bidi="ar"/>
        </w:rPr>
        <w:t>电压谐波总畸变率参数</w:t>
      </w:r>
      <w:r w:rsidRPr="00045945">
        <w:rPr>
          <w:rFonts w:ascii="Times New Roman" w:eastAsia="方正仿宋_GBK" w:hAnsi="Times New Roman" w:cs="方正仿宋_GBK" w:hint="eastAsia"/>
          <w:sz w:val="28"/>
          <w:szCs w:val="32"/>
          <w:lang w:bidi="ar"/>
        </w:rPr>
        <w:t>均</w:t>
      </w:r>
      <w:r w:rsidR="00045945" w:rsidRPr="00045945">
        <w:rPr>
          <w:rFonts w:ascii="Times New Roman" w:eastAsia="方正仿宋_GBK" w:hAnsi="Times New Roman" w:cs="方正仿宋_GBK" w:hint="eastAsia"/>
          <w:sz w:val="28"/>
          <w:szCs w:val="32"/>
          <w:lang w:bidi="ar"/>
        </w:rPr>
        <w:t>要求不大于</w:t>
      </w:r>
      <w:r w:rsidR="00045945" w:rsidRPr="00045945">
        <w:rPr>
          <w:rFonts w:ascii="Times New Roman" w:eastAsia="方正仿宋_GBK" w:hAnsi="Times New Roman" w:cs="方正仿宋_GBK" w:hint="eastAsia"/>
          <w:sz w:val="28"/>
          <w:szCs w:val="32"/>
          <w:lang w:bidi="ar"/>
        </w:rPr>
        <w:t>5%</w:t>
      </w:r>
      <w:r w:rsidR="00045945"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考虑标准的兼容性，</w:t>
      </w:r>
      <w:r w:rsidR="006A560E">
        <w:rPr>
          <w:rFonts w:ascii="Times New Roman" w:eastAsia="方正仿宋_GBK" w:hAnsi="Times New Roman" w:cs="方正仿宋_GBK" w:hint="eastAsia"/>
          <w:sz w:val="28"/>
          <w:szCs w:val="32"/>
          <w:lang w:bidi="ar"/>
        </w:rPr>
        <w:t>及</w:t>
      </w:r>
      <w:r w:rsidR="006A560E">
        <w:rPr>
          <w:rFonts w:ascii="Times New Roman" w:eastAsia="方正仿宋_GBK" w:hAnsi="Times New Roman" w:cs="方正仿宋_GBK"/>
          <w:sz w:val="28"/>
          <w:szCs w:val="32"/>
          <w:lang w:bidi="ar"/>
        </w:rPr>
        <w:t>实验室</w:t>
      </w:r>
      <w:r w:rsidR="006A560E">
        <w:rPr>
          <w:rFonts w:ascii="Times New Roman" w:eastAsia="方正仿宋_GBK" w:hAnsi="Times New Roman" w:cs="方正仿宋_GBK" w:hint="eastAsia"/>
          <w:sz w:val="28"/>
          <w:szCs w:val="32"/>
          <w:lang w:bidi="ar"/>
        </w:rPr>
        <w:t>校准</w:t>
      </w:r>
      <w:r w:rsidR="006A560E">
        <w:rPr>
          <w:rFonts w:ascii="Times New Roman" w:eastAsia="方正仿宋_GBK" w:hAnsi="Times New Roman" w:cs="方正仿宋_GBK"/>
          <w:sz w:val="28"/>
          <w:szCs w:val="32"/>
          <w:lang w:bidi="ar"/>
        </w:rPr>
        <w:t>工作需要，</w:t>
      </w:r>
      <w:r w:rsidRPr="00045945">
        <w:rPr>
          <w:rFonts w:ascii="Times New Roman" w:eastAsia="方正仿宋_GBK" w:hAnsi="Times New Roman" w:cs="方正仿宋_GBK" w:hint="eastAsia"/>
          <w:sz w:val="28"/>
          <w:szCs w:val="32"/>
          <w:lang w:bidi="ar"/>
        </w:rPr>
        <w:t>建议</w:t>
      </w:r>
      <w:r w:rsidR="006A560E">
        <w:rPr>
          <w:rFonts w:ascii="Times New Roman" w:eastAsia="方正仿宋_GBK" w:hAnsi="Times New Roman" w:cs="方正仿宋_GBK" w:hint="eastAsia"/>
          <w:sz w:val="28"/>
          <w:szCs w:val="32"/>
          <w:lang w:bidi="ar"/>
        </w:rPr>
        <w:t>实验室环境</w:t>
      </w:r>
      <w:r w:rsidR="006A560E">
        <w:rPr>
          <w:rFonts w:ascii="Times New Roman" w:eastAsia="方正仿宋_GBK" w:hAnsi="Times New Roman" w:cs="方正仿宋_GBK"/>
          <w:sz w:val="28"/>
          <w:szCs w:val="32"/>
          <w:lang w:bidi="ar"/>
        </w:rPr>
        <w:t>下</w:t>
      </w:r>
      <w:r w:rsidR="0073535C" w:rsidRPr="0073535C">
        <w:rPr>
          <w:rFonts w:ascii="Times New Roman" w:eastAsia="方正仿宋_GBK" w:hAnsi="Times New Roman" w:cs="方正仿宋_GBK" w:hint="eastAsia"/>
          <w:sz w:val="28"/>
          <w:szCs w:val="32"/>
          <w:lang w:bidi="ar"/>
        </w:rPr>
        <w:t>提供的监测装置电源</w:t>
      </w:r>
      <w:r w:rsidRPr="00045945">
        <w:rPr>
          <w:rFonts w:ascii="Times New Roman" w:eastAsia="方正仿宋_GBK" w:hAnsi="Times New Roman" w:cs="方正仿宋_GBK" w:hint="eastAsia"/>
          <w:sz w:val="28"/>
          <w:szCs w:val="32"/>
          <w:lang w:bidi="ar"/>
        </w:rPr>
        <w:t>电压谐波总畸变率</w:t>
      </w:r>
      <w:r w:rsidR="00904A5C">
        <w:rPr>
          <w:rFonts w:ascii="Times New Roman" w:eastAsia="方正仿宋_GBK" w:hAnsi="Times New Roman" w:cs="方正仿宋_GBK" w:hint="eastAsia"/>
          <w:sz w:val="28"/>
          <w:szCs w:val="32"/>
          <w:lang w:bidi="ar"/>
        </w:rPr>
        <w:t>不</w:t>
      </w:r>
      <w:r w:rsidRPr="00045945">
        <w:rPr>
          <w:rFonts w:ascii="Times New Roman" w:eastAsia="方正仿宋_GBK" w:hAnsi="Times New Roman" w:cs="方正仿宋_GBK" w:hint="eastAsia"/>
          <w:sz w:val="28"/>
          <w:szCs w:val="32"/>
          <w:lang w:bidi="ar"/>
        </w:rPr>
        <w:t>大于</w:t>
      </w:r>
      <w:r w:rsidR="0073535C">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w:t>
      </w:r>
    </w:p>
    <w:p w14:paraId="230E9AC9" w14:textId="77777777" w:rsidR="00D44697" w:rsidRPr="00045945" w:rsidRDefault="00D44697" w:rsidP="00D44697">
      <w:pPr>
        <w:pStyle w:val="3"/>
      </w:pPr>
      <w:bookmarkStart w:id="39" w:name="_Toc9841"/>
      <w:bookmarkStart w:id="40" w:name="_Hlk100656179"/>
      <w:bookmarkStart w:id="41" w:name="_Toc1826"/>
      <w:r w:rsidRPr="00045945">
        <w:rPr>
          <w:rFonts w:hint="eastAsia"/>
        </w:rPr>
        <w:t>覆冰厚度及最大风速</w:t>
      </w:r>
      <w:bookmarkEnd w:id="39"/>
    </w:p>
    <w:tbl>
      <w:tblPr>
        <w:tblW w:w="8579" w:type="dxa"/>
        <w:tblInd w:w="98" w:type="dxa"/>
        <w:tblLayout w:type="fixed"/>
        <w:tblLook w:val="04A0" w:firstRow="1" w:lastRow="0" w:firstColumn="1" w:lastColumn="0" w:noHBand="0" w:noVBand="1"/>
      </w:tblPr>
      <w:tblGrid>
        <w:gridCol w:w="1022"/>
        <w:gridCol w:w="1889"/>
        <w:gridCol w:w="2167"/>
        <w:gridCol w:w="1679"/>
        <w:gridCol w:w="1822"/>
      </w:tblGrid>
      <w:tr w:rsidR="00D44697" w:rsidRPr="00045945" w14:paraId="4A0C4C24" w14:textId="77777777" w:rsidTr="00F44CAC">
        <w:trPr>
          <w:trHeight w:val="900"/>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bookmarkEnd w:id="40"/>
          <w:p w14:paraId="0254CD1E"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项目</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4D9EF1"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参数</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72904"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依据</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D6864"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生产单位</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AAF1A"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型号</w:t>
            </w:r>
          </w:p>
        </w:tc>
      </w:tr>
      <w:tr w:rsidR="00D44697" w:rsidRPr="00045945" w14:paraId="6929D4B5" w14:textId="77777777" w:rsidTr="00F44CAC">
        <w:trPr>
          <w:trHeight w:val="900"/>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D1D6CC"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覆冰厚度</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2A2229"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不大于 10mm （户外）；</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D2E67"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9DF0A"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5042"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p>
        </w:tc>
      </w:tr>
      <w:tr w:rsidR="00D44697" w:rsidRPr="00045945" w14:paraId="1D2BFFDE" w14:textId="77777777" w:rsidTr="00F44CAC">
        <w:trPr>
          <w:trHeight w:val="900"/>
        </w:trPr>
        <w:tc>
          <w:tcPr>
            <w:tcW w:w="102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D210B4"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最大风速</w:t>
            </w:r>
          </w:p>
        </w:tc>
        <w:tc>
          <w:tcPr>
            <w:tcW w:w="18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D780EB"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 xml:space="preserve"> 35m/s</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95B57"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装置说明书</w:t>
            </w:r>
          </w:p>
        </w:tc>
        <w:tc>
          <w:tcPr>
            <w:tcW w:w="16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1D346"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p>
        </w:tc>
        <w:tc>
          <w:tcPr>
            <w:tcW w:w="1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306E2" w14:textId="77777777" w:rsidR="00D44697" w:rsidRPr="00045945" w:rsidRDefault="00D44697" w:rsidP="00F44CAC">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p>
        </w:tc>
      </w:tr>
    </w:tbl>
    <w:p w14:paraId="3C03B37A" w14:textId="0D77CA79" w:rsidR="00D44697" w:rsidRPr="00045945" w:rsidRDefault="00D44697" w:rsidP="00D44697">
      <w:pPr>
        <w:pStyle w:val="ab"/>
        <w:ind w:firstLine="560"/>
        <w:rPr>
          <w:rFonts w:ascii="Times New Roman" w:eastAsia="方正仿宋_GBK" w:hAnsi="Times New Roman" w:cs="Times New Roman"/>
          <w:sz w:val="28"/>
          <w:szCs w:val="32"/>
        </w:rPr>
      </w:pPr>
      <w:r w:rsidRPr="00045945">
        <w:rPr>
          <w:rFonts w:ascii="Times New Roman" w:eastAsia="方正仿宋_GBK" w:hAnsi="Times New Roman" w:cs="方正仿宋_GBK" w:hint="eastAsia"/>
          <w:sz w:val="28"/>
          <w:szCs w:val="32"/>
          <w:lang w:bidi="ar"/>
        </w:rPr>
        <w:t>如上表所示，仅有</w:t>
      </w:r>
      <w:r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hint="eastAsia"/>
          <w:sz w:val="28"/>
          <w:szCs w:val="32"/>
          <w:lang w:bidi="ar"/>
        </w:rPr>
        <w:t>家厂家提供了覆冰厚度及最大风速调研数据，覆冰厚度要求不大于</w:t>
      </w:r>
      <w:r w:rsidRPr="00045945">
        <w:rPr>
          <w:rFonts w:ascii="Times New Roman" w:eastAsia="方正仿宋_GBK" w:hAnsi="Times New Roman" w:cs="方正仿宋_GBK" w:hint="eastAsia"/>
          <w:sz w:val="28"/>
          <w:szCs w:val="32"/>
          <w:lang w:bidi="ar"/>
        </w:rPr>
        <w:t>10mm</w:t>
      </w:r>
      <w:r w:rsidRPr="00045945">
        <w:rPr>
          <w:rFonts w:ascii="Times New Roman" w:eastAsia="方正仿宋_GBK" w:hAnsi="Times New Roman" w:cs="方正仿宋_GBK" w:hint="eastAsia"/>
          <w:sz w:val="28"/>
          <w:szCs w:val="32"/>
          <w:lang w:bidi="ar"/>
        </w:rPr>
        <w:t>，最大风速为</w:t>
      </w:r>
      <w:r w:rsidRPr="00045945">
        <w:rPr>
          <w:rFonts w:ascii="Times New Roman" w:eastAsia="方正仿宋_GBK" w:hAnsi="Times New Roman" w:cs="方正仿宋_GBK" w:hint="eastAsia"/>
          <w:sz w:val="28"/>
          <w:szCs w:val="32"/>
          <w:lang w:bidi="ar"/>
        </w:rPr>
        <w:t>35m/s</w:t>
      </w:r>
      <w:r w:rsidRPr="00045945">
        <w:rPr>
          <w:rFonts w:ascii="Times New Roman" w:eastAsia="方正仿宋_GBK" w:hAnsi="Times New Roman" w:cs="方正仿宋_GBK" w:hint="eastAsia"/>
          <w:sz w:val="28"/>
          <w:szCs w:val="32"/>
          <w:lang w:bidi="ar"/>
        </w:rPr>
        <w:t>，考虑标准的兼容性，</w:t>
      </w:r>
      <w:bookmarkStart w:id="42" w:name="_Hlk100656259"/>
      <w:r w:rsidRPr="0073535C">
        <w:rPr>
          <w:rFonts w:ascii="Times New Roman" w:eastAsia="方正仿宋_GBK" w:hAnsi="Times New Roman" w:cs="方正仿宋_GBK" w:hint="eastAsia"/>
          <w:sz w:val="28"/>
          <w:szCs w:val="32"/>
          <w:lang w:bidi="ar"/>
        </w:rPr>
        <w:t>对</w:t>
      </w:r>
      <w:r w:rsidR="00B93ADD" w:rsidRPr="0073535C">
        <w:rPr>
          <w:rFonts w:ascii="Times New Roman" w:eastAsia="方正仿宋_GBK" w:hAnsi="Times New Roman" w:cs="方正仿宋_GBK"/>
          <w:sz w:val="28"/>
          <w:szCs w:val="32"/>
          <w:lang w:bidi="ar"/>
        </w:rPr>
        <w:t>覆冰厚度及最大风速</w:t>
      </w:r>
      <w:r w:rsidRPr="0073535C">
        <w:rPr>
          <w:rFonts w:ascii="Times New Roman" w:eastAsia="方正仿宋_GBK" w:hAnsi="Times New Roman" w:cs="方正仿宋_GBK" w:hint="eastAsia"/>
          <w:sz w:val="28"/>
          <w:szCs w:val="32"/>
          <w:lang w:bidi="ar"/>
        </w:rPr>
        <w:t>不</w:t>
      </w:r>
      <w:r w:rsidR="0098584D" w:rsidRPr="0073535C">
        <w:rPr>
          <w:rFonts w:ascii="Times New Roman" w:eastAsia="方正仿宋_GBK" w:hAnsi="Times New Roman" w:cs="方正仿宋_GBK" w:hint="eastAsia"/>
          <w:sz w:val="28"/>
          <w:szCs w:val="32"/>
          <w:lang w:bidi="ar"/>
        </w:rPr>
        <w:t>建议</w:t>
      </w:r>
      <w:r w:rsidRPr="0073535C">
        <w:rPr>
          <w:rFonts w:ascii="Times New Roman" w:eastAsia="方正仿宋_GBK" w:hAnsi="Times New Roman" w:cs="方正仿宋_GBK" w:hint="eastAsia"/>
          <w:sz w:val="28"/>
          <w:szCs w:val="32"/>
          <w:lang w:bidi="ar"/>
        </w:rPr>
        <w:t>进行强制</w:t>
      </w:r>
      <w:r w:rsidR="00C17F5F" w:rsidRPr="0073535C">
        <w:rPr>
          <w:rFonts w:ascii="Times New Roman" w:eastAsia="方正仿宋_GBK" w:hAnsi="Times New Roman" w:cs="方正仿宋_GBK" w:hint="eastAsia"/>
          <w:sz w:val="28"/>
          <w:szCs w:val="32"/>
          <w:lang w:bidi="ar"/>
        </w:rPr>
        <w:t>要求</w:t>
      </w:r>
      <w:r w:rsidRPr="0073535C">
        <w:rPr>
          <w:rFonts w:ascii="Times New Roman" w:eastAsia="方正仿宋_GBK" w:hAnsi="Times New Roman" w:cs="方正仿宋_GBK" w:hint="eastAsia"/>
          <w:sz w:val="28"/>
          <w:szCs w:val="32"/>
          <w:lang w:bidi="ar"/>
        </w:rPr>
        <w:t>。</w:t>
      </w:r>
      <w:bookmarkEnd w:id="42"/>
    </w:p>
    <w:p w14:paraId="3F946D0B" w14:textId="77777777" w:rsidR="000018C6" w:rsidRPr="00045945" w:rsidRDefault="00045945">
      <w:pPr>
        <w:pStyle w:val="2"/>
        <w:numPr>
          <w:ilvl w:val="0"/>
          <w:numId w:val="4"/>
        </w:numPr>
        <w:rPr>
          <w:b w:val="0"/>
          <w:bCs/>
        </w:rPr>
      </w:pPr>
      <w:bookmarkStart w:id="43" w:name="_Hlk100655188"/>
      <w:r w:rsidRPr="00045945">
        <w:rPr>
          <w:rFonts w:hint="eastAsia"/>
          <w:b w:val="0"/>
          <w:bCs/>
        </w:rPr>
        <w:lastRenderedPageBreak/>
        <w:t>复校时间间隔</w:t>
      </w:r>
      <w:bookmarkEnd w:id="41"/>
    </w:p>
    <w:bookmarkEnd w:id="43"/>
    <w:p w14:paraId="3C280641" w14:textId="77777777" w:rsidR="000018C6" w:rsidRPr="00045945" w:rsidRDefault="00045945">
      <w:pPr>
        <w:pStyle w:val="ab"/>
        <w:ind w:firstLine="560"/>
        <w:rPr>
          <w:rFonts w:ascii="Times New Roman" w:eastAsia="方正仿宋_GBK" w:hAnsi="Times New Roman" w:cs="Times New Roman"/>
          <w:sz w:val="28"/>
          <w:szCs w:val="32"/>
        </w:rPr>
      </w:pP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12</w:t>
      </w:r>
      <w:r w:rsidRPr="00045945">
        <w:rPr>
          <w:rFonts w:ascii="Times New Roman" w:eastAsia="方正仿宋_GBK" w:hAnsi="Times New Roman" w:cs="方正仿宋_GBK" w:hint="eastAsia"/>
          <w:sz w:val="28"/>
          <w:szCs w:val="32"/>
          <w:lang w:bidi="ar"/>
        </w:rPr>
        <w:t>家生产厂家供了调研信息，具体金属氧化物避雷器监测装置复校时间如下所示</w:t>
      </w:r>
      <w:r w:rsidRPr="00045945">
        <w:rPr>
          <w:rFonts w:ascii="Times New Roman" w:eastAsia="方正仿宋_GBK" w:hAnsi="Times New Roman" w:cs="Times New Roman" w:hint="eastAsia"/>
          <w:sz w:val="28"/>
          <w:szCs w:val="32"/>
        </w:rPr>
        <w:t>。</w:t>
      </w:r>
    </w:p>
    <w:p w14:paraId="6684BB7C" w14:textId="77777777" w:rsidR="000018C6" w:rsidRPr="00045945" w:rsidRDefault="00045945">
      <w:pPr>
        <w:pStyle w:val="a3"/>
        <w:ind w:firstLine="560"/>
        <w:jc w:val="center"/>
        <w:rPr>
          <w:rFonts w:ascii="黑体" w:hAnsi="黑体" w:cs="黑体"/>
          <w:sz w:val="28"/>
          <w:szCs w:val="32"/>
        </w:rPr>
      </w:pPr>
      <w:r w:rsidRPr="00045945">
        <w:rPr>
          <w:sz w:val="22"/>
        </w:rPr>
        <w:t>表</w:t>
      </w:r>
      <w:r w:rsidRPr="00045945">
        <w:rPr>
          <w:sz w:val="22"/>
        </w:rPr>
        <w:t xml:space="preserve"> </w:t>
      </w:r>
      <w:r w:rsidRPr="00045945">
        <w:rPr>
          <w:sz w:val="22"/>
        </w:rPr>
        <w:fldChar w:fldCharType="begin"/>
      </w:r>
      <w:r w:rsidRPr="00045945">
        <w:rPr>
          <w:sz w:val="22"/>
        </w:rPr>
        <w:instrText xml:space="preserve"> SEQ </w:instrText>
      </w:r>
      <w:r w:rsidRPr="00045945">
        <w:rPr>
          <w:sz w:val="22"/>
        </w:rPr>
        <w:instrText>表</w:instrText>
      </w:r>
      <w:r w:rsidRPr="00045945">
        <w:rPr>
          <w:sz w:val="22"/>
        </w:rPr>
        <w:instrText xml:space="preserve"> \* ARABIC </w:instrText>
      </w:r>
      <w:r w:rsidRPr="00045945">
        <w:rPr>
          <w:sz w:val="22"/>
        </w:rPr>
        <w:fldChar w:fldCharType="separate"/>
      </w:r>
      <w:r w:rsidRPr="00045945">
        <w:rPr>
          <w:sz w:val="22"/>
        </w:rPr>
        <w:t>10</w:t>
      </w:r>
      <w:r w:rsidRPr="00045945">
        <w:rPr>
          <w:sz w:val="22"/>
        </w:rPr>
        <w:fldChar w:fldCharType="end"/>
      </w:r>
      <w:r w:rsidRPr="00045945">
        <w:rPr>
          <w:rFonts w:ascii="Times New Roman" w:eastAsia="宋体" w:hint="eastAsia"/>
          <w:sz w:val="22"/>
        </w:rPr>
        <w:t xml:space="preserve"> </w:t>
      </w:r>
      <w:r w:rsidRPr="00045945">
        <w:rPr>
          <w:rFonts w:ascii="黑体" w:hAnsi="黑体" w:cs="黑体" w:hint="eastAsia"/>
          <w:sz w:val="22"/>
          <w:szCs w:val="28"/>
        </w:rPr>
        <w:t>金属氧化物避雷器监测装置实际工作环境</w:t>
      </w:r>
    </w:p>
    <w:tbl>
      <w:tblPr>
        <w:tblpPr w:leftFromText="180" w:rightFromText="180" w:vertAnchor="text" w:horzAnchor="page" w:tblpX="1378" w:tblpY="328"/>
        <w:tblOverlap w:val="never"/>
        <w:tblW w:w="9821" w:type="dxa"/>
        <w:tblLayout w:type="fixed"/>
        <w:tblLook w:val="04A0" w:firstRow="1" w:lastRow="0" w:firstColumn="1" w:lastColumn="0" w:noHBand="0" w:noVBand="1"/>
      </w:tblPr>
      <w:tblGrid>
        <w:gridCol w:w="789"/>
        <w:gridCol w:w="1500"/>
        <w:gridCol w:w="2089"/>
        <w:gridCol w:w="2098"/>
        <w:gridCol w:w="1546"/>
        <w:gridCol w:w="1799"/>
      </w:tblGrid>
      <w:tr w:rsidR="000018C6" w:rsidRPr="00045945" w14:paraId="0A9E5527" w14:textId="77777777">
        <w:trPr>
          <w:trHeight w:val="638"/>
        </w:trPr>
        <w:tc>
          <w:tcPr>
            <w:tcW w:w="7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19760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序号</w:t>
            </w:r>
          </w:p>
        </w:tc>
        <w:tc>
          <w:tcPr>
            <w:tcW w:w="15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D1357F" w14:textId="77777777" w:rsidR="000018C6" w:rsidRPr="00045945" w:rsidRDefault="00045945">
            <w:pPr>
              <w:widowControl/>
              <w:jc w:val="center"/>
              <w:textAlignment w:val="center"/>
              <w:rPr>
                <w:rFonts w:ascii="宋体" w:eastAsia="宋体" w:hAnsi="宋体" w:cs="宋体"/>
                <w:color w:val="000000"/>
                <w:sz w:val="24"/>
                <w:szCs w:val="24"/>
              </w:rPr>
            </w:pPr>
            <w:bookmarkStart w:id="44" w:name="_Hlk100612351"/>
            <w:r w:rsidRPr="00045945">
              <w:rPr>
                <w:rFonts w:ascii="宋体" w:eastAsia="宋体" w:hAnsi="宋体" w:cs="宋体" w:hint="eastAsia"/>
                <w:color w:val="000000"/>
                <w:kern w:val="0"/>
                <w:sz w:val="24"/>
                <w:szCs w:val="24"/>
                <w:lang w:bidi="ar"/>
              </w:rPr>
              <w:t>校核时间间隔（</w:t>
            </w:r>
            <w:bookmarkEnd w:id="44"/>
            <w:r w:rsidRPr="00045945">
              <w:rPr>
                <w:rFonts w:ascii="宋体" w:eastAsia="宋体" w:hAnsi="宋体" w:cs="宋体" w:hint="eastAsia"/>
                <w:color w:val="000000"/>
                <w:kern w:val="0"/>
                <w:sz w:val="24"/>
                <w:szCs w:val="24"/>
                <w:lang w:bidi="ar"/>
              </w:rPr>
              <w:t>天）</w:t>
            </w:r>
          </w:p>
        </w:tc>
        <w:tc>
          <w:tcPr>
            <w:tcW w:w="20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FE0BE7"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参照/依据</w:t>
            </w:r>
          </w:p>
        </w:tc>
        <w:tc>
          <w:tcPr>
            <w:tcW w:w="209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1B4A54"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生产单位</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FF2ED6"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型号</w:t>
            </w:r>
          </w:p>
        </w:tc>
        <w:tc>
          <w:tcPr>
            <w:tcW w:w="179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B4BC0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备注</w:t>
            </w:r>
          </w:p>
        </w:tc>
      </w:tr>
      <w:tr w:rsidR="000018C6" w:rsidRPr="00045945" w14:paraId="0080D123" w14:textId="77777777">
        <w:trPr>
          <w:trHeight w:val="962"/>
        </w:trPr>
        <w:tc>
          <w:tcPr>
            <w:tcW w:w="7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356F4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w:t>
            </w:r>
          </w:p>
        </w:tc>
        <w:tc>
          <w:tcPr>
            <w:tcW w:w="15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FA6316"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一般4年左右，有些安装后一直没做校准</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825AC"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结合监测装置的工作状态和被监测主设备检修计划综合确定</w:t>
            </w:r>
          </w:p>
        </w:tc>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A19CB"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杭州柯林电气股份有限公司、</w:t>
            </w:r>
            <w:r w:rsidRPr="00045945">
              <w:rPr>
                <w:rFonts w:ascii="宋体" w:eastAsia="宋体" w:hAnsi="宋体" w:cs="宋体" w:hint="eastAsia"/>
                <w:color w:val="000000"/>
                <w:kern w:val="0"/>
                <w:sz w:val="24"/>
                <w:szCs w:val="24"/>
                <w:lang w:bidi="ar"/>
              </w:rPr>
              <w:t>宁波理工监测科技股份有限公司、上海欧秒电力监测设备有限公司(珠海一多监测科技有限公司)</w:t>
            </w:r>
          </w:p>
        </w:tc>
        <w:tc>
          <w:tcPr>
            <w:tcW w:w="15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C403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KLJC-05、</w:t>
            </w:r>
            <w:r w:rsidRPr="00045945">
              <w:rPr>
                <w:rFonts w:ascii="宋体" w:eastAsia="宋体" w:hAnsi="宋体" w:cs="宋体" w:hint="eastAsia"/>
                <w:color w:val="000000"/>
                <w:kern w:val="0"/>
                <w:sz w:val="24"/>
                <w:szCs w:val="24"/>
                <w:lang w:bidi="ar"/>
              </w:rPr>
              <w:t>iMOA、OM.R910-AI</w:t>
            </w:r>
          </w:p>
        </w:tc>
        <w:tc>
          <w:tcPr>
            <w:tcW w:w="17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82BB0"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浙江公司一般仅在入网时校准，部分特殊情况会根据生产任务下达后临时在现场进行校准</w:t>
            </w:r>
          </w:p>
        </w:tc>
      </w:tr>
      <w:tr w:rsidR="000018C6" w:rsidRPr="00045945" w14:paraId="04CFA17A" w14:textId="77777777">
        <w:trPr>
          <w:trHeight w:val="962"/>
        </w:trPr>
        <w:tc>
          <w:tcPr>
            <w:tcW w:w="7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E3E927"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2</w:t>
            </w:r>
          </w:p>
        </w:tc>
        <w:tc>
          <w:tcPr>
            <w:tcW w:w="15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747B4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未强制规定</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A0645"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结合监测装置的工作状态和被监测主设备检修计划综合确定</w:t>
            </w:r>
          </w:p>
        </w:tc>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F56B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北京圣泰</w:t>
            </w:r>
          </w:p>
          <w:p w14:paraId="616F6A0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上海智光</w:t>
            </w:r>
          </w:p>
          <w:p w14:paraId="0A4442F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长园深瑞</w:t>
            </w:r>
          </w:p>
          <w:p w14:paraId="77C9300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国电南自</w:t>
            </w:r>
          </w:p>
          <w:p w14:paraId="7C446EE1"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福建和盛</w:t>
            </w:r>
          </w:p>
        </w:tc>
        <w:tc>
          <w:tcPr>
            <w:tcW w:w="15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EB52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SIM-AR、FMU-13、TH3018、NS821-MO、SPM-2/MOA</w:t>
            </w:r>
          </w:p>
        </w:tc>
        <w:tc>
          <w:tcPr>
            <w:tcW w:w="17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7BBE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230FA1CC" w14:textId="77777777">
        <w:trPr>
          <w:trHeight w:val="962"/>
        </w:trPr>
        <w:tc>
          <w:tcPr>
            <w:tcW w:w="78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7266A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3</w:t>
            </w:r>
          </w:p>
        </w:tc>
        <w:tc>
          <w:tcPr>
            <w:tcW w:w="15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D95B1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未强制规定</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7E78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结合监测装置的工作状态和被监测主设备检修计划综合确定</w:t>
            </w:r>
          </w:p>
        </w:tc>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9268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color w:val="000000"/>
                <w:kern w:val="0"/>
                <w:sz w:val="24"/>
                <w:szCs w:val="24"/>
                <w:lang w:bidi="ar"/>
              </w:rPr>
              <w:t>湖北公司现场一般不开展现场校准工作，只有特殊场合需求下才开展现场校准</w:t>
            </w:r>
          </w:p>
        </w:tc>
        <w:tc>
          <w:tcPr>
            <w:tcW w:w="15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769F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XYDT-LACL</w:t>
            </w:r>
          </w:p>
          <w:p w14:paraId="0A085A8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65839、Onsage-MOA、JC-OM200/MO</w:t>
            </w:r>
          </w:p>
          <w:p w14:paraId="7D84EEC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A、ZXBLQ</w:t>
            </w:r>
          </w:p>
        </w:tc>
        <w:tc>
          <w:tcPr>
            <w:tcW w:w="17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992B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bl>
    <w:p w14:paraId="29BEE50E" w14:textId="10D5BFD0" w:rsidR="000018C6" w:rsidRPr="00045945" w:rsidRDefault="00045945">
      <w:pPr>
        <w:pStyle w:val="ab"/>
        <w:ind w:firstLine="560"/>
        <w:rPr>
          <w:rFonts w:ascii="Times New Roman" w:eastAsia="方正仿宋_GBK" w:hAnsi="Times New Roman" w:cs="Times New Roman"/>
          <w:sz w:val="28"/>
          <w:szCs w:val="32"/>
        </w:rPr>
      </w:pPr>
      <w:r w:rsidRPr="00045945">
        <w:rPr>
          <w:rFonts w:ascii="Times New Roman" w:eastAsia="方正仿宋_GBK" w:hAnsi="Times New Roman" w:cs="方正仿宋_GBK" w:hint="eastAsia"/>
          <w:sz w:val="28"/>
          <w:szCs w:val="32"/>
          <w:lang w:bidi="ar"/>
        </w:rPr>
        <w:t>如上表所示，大部分厂家对校核时间间隔并</w:t>
      </w:r>
      <w:r w:rsidR="00C17F5F">
        <w:rPr>
          <w:rFonts w:ascii="Times New Roman" w:eastAsia="方正仿宋_GBK" w:hAnsi="Times New Roman" w:cs="方正仿宋_GBK" w:hint="eastAsia"/>
          <w:sz w:val="28"/>
          <w:szCs w:val="32"/>
          <w:lang w:bidi="ar"/>
        </w:rPr>
        <w:t>未</w:t>
      </w:r>
      <w:r w:rsidRPr="00045945">
        <w:rPr>
          <w:rFonts w:ascii="Times New Roman" w:eastAsia="方正仿宋_GBK" w:hAnsi="Times New Roman" w:cs="方正仿宋_GBK" w:hint="eastAsia"/>
          <w:sz w:val="28"/>
          <w:szCs w:val="32"/>
          <w:lang w:bidi="ar"/>
        </w:rPr>
        <w:t>提出强制规定，均为结合监测装置的工作状态和被监测主设备检修计划综合进行确定。另有部分厂家规定校核时间间隔做出要求为一般</w:t>
      </w:r>
      <w:r w:rsidRPr="00045945">
        <w:rPr>
          <w:rFonts w:ascii="Times New Roman" w:eastAsia="方正仿宋_GBK" w:hAnsi="Times New Roman" w:cs="方正仿宋_GBK" w:hint="eastAsia"/>
          <w:sz w:val="28"/>
          <w:szCs w:val="32"/>
          <w:lang w:bidi="ar"/>
        </w:rPr>
        <w:t>4</w:t>
      </w:r>
      <w:r w:rsidRPr="00045945">
        <w:rPr>
          <w:rFonts w:ascii="Times New Roman" w:eastAsia="方正仿宋_GBK" w:hAnsi="Times New Roman" w:cs="方正仿宋_GBK" w:hint="eastAsia"/>
          <w:sz w:val="28"/>
          <w:szCs w:val="32"/>
          <w:lang w:bidi="ar"/>
        </w:rPr>
        <w:t>年左右，有些安装后一直没做校准。</w:t>
      </w:r>
      <w:r w:rsidR="00903862" w:rsidRPr="00045945">
        <w:rPr>
          <w:rFonts w:ascii="Times New Roman" w:eastAsia="方正仿宋_GBK" w:hAnsi="Times New Roman" w:cs="方正仿宋_GBK" w:hint="eastAsia"/>
          <w:sz w:val="28"/>
          <w:szCs w:val="32"/>
          <w:lang w:bidi="ar"/>
        </w:rPr>
        <w:t>其中校核时间间隔为</w:t>
      </w:r>
      <w:r w:rsidR="00903862" w:rsidRPr="00045945">
        <w:rPr>
          <w:rFonts w:ascii="Times New Roman" w:eastAsia="方正仿宋_GBK" w:hAnsi="Times New Roman" w:cs="方正仿宋_GBK" w:hint="eastAsia"/>
          <w:sz w:val="28"/>
          <w:szCs w:val="32"/>
          <w:lang w:bidi="ar"/>
        </w:rPr>
        <w:t>4</w:t>
      </w:r>
      <w:r w:rsidR="00903862" w:rsidRPr="00045945">
        <w:rPr>
          <w:rFonts w:ascii="Times New Roman" w:eastAsia="方正仿宋_GBK" w:hAnsi="Times New Roman" w:cs="方正仿宋_GBK" w:hint="eastAsia"/>
          <w:sz w:val="28"/>
          <w:szCs w:val="32"/>
          <w:lang w:bidi="ar"/>
        </w:rPr>
        <w:t>年的共有</w:t>
      </w:r>
      <w:r w:rsidR="00903862" w:rsidRPr="00045945">
        <w:rPr>
          <w:rFonts w:ascii="Times New Roman" w:eastAsia="方正仿宋_GBK" w:hAnsi="Times New Roman" w:cs="方正仿宋_GBK" w:hint="eastAsia"/>
          <w:sz w:val="28"/>
          <w:szCs w:val="32"/>
          <w:lang w:bidi="ar"/>
        </w:rPr>
        <w:t>3</w:t>
      </w:r>
      <w:r w:rsidR="00903862" w:rsidRPr="00045945">
        <w:rPr>
          <w:rFonts w:ascii="Times New Roman" w:eastAsia="方正仿宋_GBK" w:hAnsi="Times New Roman" w:cs="方正仿宋_GBK" w:hint="eastAsia"/>
          <w:sz w:val="28"/>
          <w:szCs w:val="32"/>
          <w:lang w:bidi="ar"/>
        </w:rPr>
        <w:t>个厂家，占比</w:t>
      </w:r>
      <w:r w:rsidR="00903862" w:rsidRPr="00045945">
        <w:rPr>
          <w:rFonts w:ascii="Times New Roman" w:eastAsia="方正仿宋_GBK" w:hAnsi="Times New Roman" w:cs="方正仿宋_GBK" w:hint="eastAsia"/>
          <w:sz w:val="28"/>
          <w:szCs w:val="32"/>
          <w:lang w:bidi="ar"/>
        </w:rPr>
        <w:t>3</w:t>
      </w:r>
      <w:r w:rsidR="00903862" w:rsidRPr="00045945">
        <w:rPr>
          <w:rFonts w:ascii="Times New Roman" w:eastAsia="方正仿宋_GBK" w:hAnsi="Times New Roman" w:cs="方正仿宋_GBK"/>
          <w:sz w:val="28"/>
          <w:szCs w:val="32"/>
          <w:lang w:bidi="ar"/>
        </w:rPr>
        <w:t>0%</w:t>
      </w:r>
      <w:r w:rsidR="00903862" w:rsidRPr="0073535C">
        <w:rPr>
          <w:rFonts w:ascii="Times New Roman" w:eastAsia="方正仿宋_GBK" w:hAnsi="Times New Roman" w:cs="方正仿宋_GBK" w:hint="eastAsia"/>
          <w:sz w:val="28"/>
          <w:szCs w:val="32"/>
          <w:lang w:bidi="ar"/>
        </w:rPr>
        <w:t>，其余厂家均</w:t>
      </w:r>
      <w:r w:rsidR="00C17F5F" w:rsidRPr="0073535C">
        <w:rPr>
          <w:rFonts w:ascii="Times New Roman" w:eastAsia="方正仿宋_GBK" w:hAnsi="Times New Roman" w:cs="方正仿宋_GBK" w:hint="eastAsia"/>
          <w:sz w:val="28"/>
          <w:szCs w:val="32"/>
          <w:lang w:bidi="ar"/>
        </w:rPr>
        <w:t>未</w:t>
      </w:r>
      <w:r w:rsidR="00903862" w:rsidRPr="0073535C">
        <w:rPr>
          <w:rFonts w:ascii="Times New Roman" w:eastAsia="方正仿宋_GBK" w:hAnsi="Times New Roman" w:cs="方正仿宋_GBK" w:hint="eastAsia"/>
          <w:sz w:val="28"/>
          <w:szCs w:val="32"/>
          <w:lang w:bidi="ar"/>
        </w:rPr>
        <w:t>进行强制规定校核时间间隔。考虑到标准的兼容性，</w:t>
      </w:r>
      <w:bookmarkStart w:id="45" w:name="_Hlk100656276"/>
      <w:r w:rsidR="00C17F5F" w:rsidRPr="0073535C">
        <w:rPr>
          <w:rFonts w:ascii="Times New Roman" w:eastAsia="方正仿宋_GBK" w:hAnsi="Times New Roman" w:cs="方正仿宋_GBK" w:hint="eastAsia"/>
          <w:sz w:val="28"/>
          <w:szCs w:val="32"/>
          <w:lang w:bidi="ar"/>
        </w:rPr>
        <w:t>对于复校</w:t>
      </w:r>
      <w:r w:rsidR="00903862" w:rsidRPr="0073535C">
        <w:rPr>
          <w:rFonts w:ascii="Times New Roman" w:eastAsia="方正仿宋_GBK" w:hAnsi="Times New Roman" w:cs="方正仿宋_GBK" w:hint="eastAsia"/>
          <w:sz w:val="28"/>
          <w:szCs w:val="32"/>
          <w:lang w:bidi="ar"/>
        </w:rPr>
        <w:t>时间间隔</w:t>
      </w:r>
      <w:r w:rsidR="00C17F5F" w:rsidRPr="0073535C">
        <w:rPr>
          <w:rFonts w:ascii="Times New Roman" w:eastAsia="方正仿宋_GBK" w:hAnsi="Times New Roman" w:cs="方正仿宋_GBK" w:hint="eastAsia"/>
          <w:sz w:val="28"/>
          <w:szCs w:val="32"/>
          <w:lang w:bidi="ar"/>
        </w:rPr>
        <w:t>不做硬性规定</w:t>
      </w:r>
      <w:bookmarkEnd w:id="45"/>
      <w:r w:rsidR="00903862" w:rsidRPr="0073535C">
        <w:rPr>
          <w:rFonts w:ascii="Times New Roman" w:eastAsia="方正仿宋_GBK" w:hAnsi="Times New Roman" w:cs="方正仿宋_GBK" w:hint="eastAsia"/>
          <w:sz w:val="28"/>
          <w:szCs w:val="32"/>
          <w:lang w:bidi="ar"/>
        </w:rPr>
        <w:t>。</w:t>
      </w:r>
    </w:p>
    <w:p w14:paraId="1B660AAD" w14:textId="77777777" w:rsidR="000018C6" w:rsidRPr="00045945" w:rsidRDefault="00045945">
      <w:pPr>
        <w:pStyle w:val="2"/>
        <w:numPr>
          <w:ilvl w:val="0"/>
          <w:numId w:val="4"/>
        </w:numPr>
        <w:rPr>
          <w:b w:val="0"/>
          <w:bCs/>
        </w:rPr>
      </w:pPr>
      <w:bookmarkStart w:id="46" w:name="_Toc21120"/>
      <w:r w:rsidRPr="00045945">
        <w:rPr>
          <w:rFonts w:hint="eastAsia"/>
          <w:b w:val="0"/>
          <w:bCs/>
        </w:rPr>
        <w:lastRenderedPageBreak/>
        <w:t>安装后及运行中的监测装置现场校准方法</w:t>
      </w:r>
      <w:bookmarkEnd w:id="46"/>
    </w:p>
    <w:p w14:paraId="34B4585A" w14:textId="0F196DEB" w:rsidR="000018C6" w:rsidRPr="00045945" w:rsidRDefault="00045945">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2</w:t>
      </w:r>
      <w:r w:rsidRPr="00045945">
        <w:rPr>
          <w:rFonts w:ascii="Times New Roman" w:eastAsia="方正仿宋_GBK" w:hAnsi="Times New Roman" w:cs="方正仿宋_GBK" w:hint="eastAsia"/>
          <w:sz w:val="28"/>
          <w:szCs w:val="32"/>
          <w:lang w:bidi="ar"/>
        </w:rPr>
        <w:t>家生产厂家供了调研信息，金属氧化物避雷器监测装置安装后及运行中的监测装置现场校准方法共分为以下几种方式，具体校</w:t>
      </w:r>
      <w:r w:rsidR="00F26378">
        <w:rPr>
          <w:rFonts w:ascii="Times New Roman" w:eastAsia="方正仿宋_GBK" w:hAnsi="Times New Roman" w:cs="方正仿宋_GBK" w:hint="eastAsia"/>
          <w:sz w:val="28"/>
          <w:szCs w:val="32"/>
          <w:lang w:bidi="ar"/>
        </w:rPr>
        <w:t>准</w:t>
      </w:r>
      <w:r w:rsidRPr="00045945">
        <w:rPr>
          <w:rFonts w:ascii="Times New Roman" w:eastAsia="方正仿宋_GBK" w:hAnsi="Times New Roman" w:cs="方正仿宋_GBK" w:hint="eastAsia"/>
          <w:sz w:val="28"/>
          <w:szCs w:val="32"/>
          <w:lang w:bidi="ar"/>
        </w:rPr>
        <w:t>方法如下表所示。</w:t>
      </w:r>
    </w:p>
    <w:p w14:paraId="05AE55CE" w14:textId="77777777" w:rsidR="000018C6" w:rsidRPr="00045945" w:rsidRDefault="00045945">
      <w:pPr>
        <w:pStyle w:val="a3"/>
        <w:ind w:firstLine="560"/>
        <w:jc w:val="center"/>
        <w:rPr>
          <w:rFonts w:ascii="Times New Roman" w:hAnsi="Times New Roman" w:cs="方正仿宋_GBK"/>
          <w:sz w:val="22"/>
          <w:lang w:bidi="ar"/>
        </w:rPr>
      </w:pPr>
      <w:r w:rsidRPr="00045945">
        <w:rPr>
          <w:sz w:val="22"/>
        </w:rPr>
        <w:t>表</w:t>
      </w:r>
      <w:r w:rsidRPr="00045945">
        <w:rPr>
          <w:sz w:val="22"/>
        </w:rPr>
        <w:t xml:space="preserve"> </w:t>
      </w:r>
      <w:r w:rsidRPr="00045945">
        <w:rPr>
          <w:sz w:val="22"/>
        </w:rPr>
        <w:fldChar w:fldCharType="begin"/>
      </w:r>
      <w:r w:rsidRPr="00045945">
        <w:rPr>
          <w:sz w:val="22"/>
        </w:rPr>
        <w:instrText xml:space="preserve"> SEQ </w:instrText>
      </w:r>
      <w:r w:rsidRPr="00045945">
        <w:rPr>
          <w:sz w:val="22"/>
        </w:rPr>
        <w:instrText>表</w:instrText>
      </w:r>
      <w:r w:rsidRPr="00045945">
        <w:rPr>
          <w:sz w:val="22"/>
        </w:rPr>
        <w:instrText xml:space="preserve"> \* ARABIC </w:instrText>
      </w:r>
      <w:r w:rsidRPr="00045945">
        <w:rPr>
          <w:sz w:val="22"/>
        </w:rPr>
        <w:fldChar w:fldCharType="separate"/>
      </w:r>
      <w:r w:rsidRPr="00045945">
        <w:rPr>
          <w:sz w:val="22"/>
        </w:rPr>
        <w:t>11</w:t>
      </w:r>
      <w:r w:rsidRPr="00045945">
        <w:rPr>
          <w:sz w:val="22"/>
        </w:rPr>
        <w:fldChar w:fldCharType="end"/>
      </w:r>
      <w:r w:rsidRPr="00045945">
        <w:rPr>
          <w:rFonts w:hint="eastAsia"/>
          <w:sz w:val="22"/>
        </w:rPr>
        <w:t xml:space="preserve"> </w:t>
      </w:r>
      <w:r w:rsidRPr="00045945">
        <w:rPr>
          <w:rFonts w:hint="eastAsia"/>
          <w:sz w:val="22"/>
        </w:rPr>
        <w:t>安装后及运行中的监测装置现场校准方法</w:t>
      </w:r>
    </w:p>
    <w:tbl>
      <w:tblPr>
        <w:tblW w:w="8735" w:type="dxa"/>
        <w:tblInd w:w="98" w:type="dxa"/>
        <w:tblLayout w:type="fixed"/>
        <w:tblLook w:val="04A0" w:firstRow="1" w:lastRow="0" w:firstColumn="1" w:lastColumn="0" w:noHBand="0" w:noVBand="1"/>
      </w:tblPr>
      <w:tblGrid>
        <w:gridCol w:w="632"/>
        <w:gridCol w:w="969"/>
        <w:gridCol w:w="1003"/>
        <w:gridCol w:w="1353"/>
        <w:gridCol w:w="1478"/>
        <w:gridCol w:w="2144"/>
        <w:gridCol w:w="1156"/>
      </w:tblGrid>
      <w:tr w:rsidR="000018C6" w:rsidRPr="00045945" w14:paraId="32C1D30D" w14:textId="77777777">
        <w:trPr>
          <w:trHeight w:val="584"/>
        </w:trPr>
        <w:tc>
          <w:tcPr>
            <w:tcW w:w="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1E82E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序号</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907AD7"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电压等级（kV）</w:t>
            </w:r>
          </w:p>
        </w:tc>
        <w:tc>
          <w:tcPr>
            <w:tcW w:w="10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C52FF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校准值</w:t>
            </w:r>
          </w:p>
        </w:tc>
        <w:tc>
          <w:tcPr>
            <w:tcW w:w="135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CD265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校准方法</w:t>
            </w:r>
          </w:p>
        </w:tc>
        <w:tc>
          <w:tcPr>
            <w:tcW w:w="14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449FC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校准方法说明</w:t>
            </w:r>
          </w:p>
        </w:tc>
        <w:tc>
          <w:tcPr>
            <w:tcW w:w="214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B1D29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依据</w:t>
            </w:r>
          </w:p>
        </w:tc>
        <w:tc>
          <w:tcPr>
            <w:tcW w:w="11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E96B2F"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备注</w:t>
            </w:r>
          </w:p>
        </w:tc>
      </w:tr>
      <w:tr w:rsidR="000018C6" w:rsidRPr="00045945" w14:paraId="101D6C7E" w14:textId="77777777">
        <w:trPr>
          <w:trHeight w:val="1159"/>
        </w:trPr>
        <w:tc>
          <w:tcPr>
            <w:tcW w:w="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CA5F8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C0AF83" w14:textId="77777777" w:rsidR="000018C6" w:rsidRPr="00045945" w:rsidRDefault="00045945">
            <w:pPr>
              <w:widowControl/>
              <w:jc w:val="center"/>
              <w:textAlignment w:val="center"/>
              <w:rPr>
                <w:rFonts w:ascii="宋体" w:eastAsia="宋体" w:hAnsi="宋体" w:cs="宋体"/>
                <w:color w:val="FF0000"/>
                <w:sz w:val="24"/>
                <w:szCs w:val="24"/>
              </w:rPr>
            </w:pPr>
            <w:r w:rsidRPr="00045945">
              <w:rPr>
                <w:rFonts w:ascii="宋体" w:eastAsia="宋体" w:hAnsi="宋体" w:cs="宋体" w:hint="eastAsia"/>
                <w:color w:val="000000"/>
                <w:kern w:val="0"/>
                <w:sz w:val="24"/>
                <w:szCs w:val="24"/>
                <w:lang w:bidi="ar"/>
              </w:rPr>
              <w:t>110</w:t>
            </w:r>
          </w:p>
        </w:tc>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A2821" w14:textId="77777777" w:rsidR="000018C6" w:rsidRPr="00045945" w:rsidRDefault="00045945">
            <w:pPr>
              <w:widowControl/>
              <w:jc w:val="center"/>
              <w:textAlignment w:val="center"/>
              <w:rPr>
                <w:rFonts w:ascii="宋体" w:eastAsia="宋体" w:hAnsi="宋体" w:cs="宋体"/>
                <w:color w:val="FF0000"/>
                <w:sz w:val="24"/>
                <w:szCs w:val="24"/>
              </w:rPr>
            </w:pPr>
            <w:r w:rsidRPr="00045945">
              <w:rPr>
                <w:rFonts w:ascii="宋体" w:eastAsia="宋体" w:hAnsi="宋体" w:cs="宋体" w:hint="eastAsia"/>
                <w:color w:val="000000"/>
                <w:kern w:val="0"/>
                <w:sz w:val="24"/>
                <w:szCs w:val="24"/>
                <w:lang w:bidi="ar"/>
              </w:rPr>
              <w:t>全电流</w:t>
            </w: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2576D" w14:textId="77777777" w:rsidR="000018C6" w:rsidRPr="00045945" w:rsidRDefault="00045945">
            <w:pPr>
              <w:widowControl/>
              <w:jc w:val="center"/>
              <w:textAlignment w:val="center"/>
              <w:rPr>
                <w:rFonts w:ascii="宋体" w:eastAsia="宋体" w:hAnsi="宋体" w:cs="宋体"/>
                <w:color w:val="FF0000"/>
                <w:sz w:val="24"/>
                <w:szCs w:val="24"/>
              </w:rPr>
            </w:pPr>
            <w:r w:rsidRPr="00045945">
              <w:rPr>
                <w:rFonts w:ascii="宋体" w:eastAsia="宋体" w:hAnsi="宋体" w:cs="宋体" w:hint="eastAsia"/>
                <w:color w:val="000000"/>
                <w:kern w:val="0"/>
                <w:sz w:val="24"/>
                <w:szCs w:val="24"/>
                <w:lang w:bidi="ar"/>
              </w:rPr>
              <w:t>电流清零法</w:t>
            </w:r>
          </w:p>
        </w:tc>
        <w:tc>
          <w:tcPr>
            <w:tcW w:w="14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0B77B" w14:textId="77777777" w:rsidR="000018C6" w:rsidRPr="00045945" w:rsidRDefault="00045945">
            <w:pPr>
              <w:widowControl/>
              <w:jc w:val="center"/>
              <w:textAlignment w:val="center"/>
              <w:rPr>
                <w:rFonts w:ascii="宋体" w:eastAsia="宋体" w:hAnsi="宋体" w:cs="宋体"/>
                <w:color w:val="FF0000"/>
                <w:sz w:val="24"/>
                <w:szCs w:val="24"/>
              </w:rPr>
            </w:pPr>
            <w:r w:rsidRPr="00045945">
              <w:rPr>
                <w:rFonts w:ascii="宋体" w:eastAsia="宋体" w:hAnsi="宋体" w:cs="宋体" w:hint="eastAsia"/>
                <w:color w:val="000000"/>
                <w:kern w:val="0"/>
                <w:sz w:val="24"/>
                <w:szCs w:val="24"/>
                <w:lang w:bidi="ar"/>
              </w:rPr>
              <w:t>同草案中说明</w:t>
            </w:r>
          </w:p>
        </w:tc>
        <w:tc>
          <w:tcPr>
            <w:tcW w:w="2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BBD14" w14:textId="77777777" w:rsidR="000018C6" w:rsidRPr="00045945" w:rsidRDefault="00045945">
            <w:pPr>
              <w:widowControl/>
              <w:jc w:val="center"/>
              <w:textAlignment w:val="center"/>
              <w:rPr>
                <w:rFonts w:ascii="宋体" w:eastAsia="宋体" w:hAnsi="宋体" w:cs="宋体"/>
                <w:color w:val="FF0000"/>
                <w:sz w:val="24"/>
                <w:szCs w:val="24"/>
              </w:rPr>
            </w:pPr>
            <w:r w:rsidRPr="00045945">
              <w:rPr>
                <w:rFonts w:ascii="宋体" w:eastAsia="宋体" w:hAnsi="宋体" w:cs="宋体" w:hint="eastAsia"/>
                <w:color w:val="000000"/>
                <w:kern w:val="0"/>
                <w:sz w:val="24"/>
                <w:szCs w:val="24"/>
                <w:lang w:bidi="ar"/>
              </w:rPr>
              <w:t>《DL/T 1561─2016 避雷器监测装置校准规范》中7.2.3.2及附录A</w:t>
            </w:r>
          </w:p>
        </w:tc>
        <w:tc>
          <w:tcPr>
            <w:tcW w:w="1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1887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江苏久创</w:t>
            </w:r>
          </w:p>
        </w:tc>
      </w:tr>
      <w:tr w:rsidR="000018C6" w:rsidRPr="00045945" w14:paraId="17CE7532" w14:textId="77777777">
        <w:trPr>
          <w:trHeight w:val="1159"/>
        </w:trPr>
        <w:tc>
          <w:tcPr>
            <w:tcW w:w="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D7CBDA"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2</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B45F3C"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220</w:t>
            </w:r>
          </w:p>
        </w:tc>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64FFF"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全电流</w:t>
            </w: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7C341"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电流清零法</w:t>
            </w:r>
          </w:p>
        </w:tc>
        <w:tc>
          <w:tcPr>
            <w:tcW w:w="14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5161"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同草案中说明</w:t>
            </w:r>
          </w:p>
        </w:tc>
        <w:tc>
          <w:tcPr>
            <w:tcW w:w="2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0DBFE"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《DL/T 1561─2016 避雷器监测装置校准规范》中7.2.3.2及附录A</w:t>
            </w:r>
          </w:p>
        </w:tc>
        <w:tc>
          <w:tcPr>
            <w:tcW w:w="1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46C6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武汉新电</w:t>
            </w:r>
          </w:p>
        </w:tc>
      </w:tr>
      <w:tr w:rsidR="000018C6" w:rsidRPr="00045945" w14:paraId="444FE704" w14:textId="77777777">
        <w:trPr>
          <w:trHeight w:val="1159"/>
        </w:trPr>
        <w:tc>
          <w:tcPr>
            <w:tcW w:w="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72BC3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3</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ABFEB2"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220</w:t>
            </w:r>
          </w:p>
        </w:tc>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6D5A6"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全电流、阻性电流</w:t>
            </w: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EF2C3"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电流清零法</w:t>
            </w:r>
          </w:p>
        </w:tc>
        <w:tc>
          <w:tcPr>
            <w:tcW w:w="14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3D1D2"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同草案中说明</w:t>
            </w:r>
          </w:p>
        </w:tc>
        <w:tc>
          <w:tcPr>
            <w:tcW w:w="2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53ADC"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《DL/T 1561─2016 避雷器监测装置校准规范》中7.2.3.2及附录A</w:t>
            </w:r>
          </w:p>
        </w:tc>
        <w:tc>
          <w:tcPr>
            <w:tcW w:w="1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FCE08"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江苏久创</w:t>
            </w:r>
          </w:p>
        </w:tc>
      </w:tr>
      <w:tr w:rsidR="000018C6" w:rsidRPr="00045945" w14:paraId="2DAFBC86" w14:textId="77777777">
        <w:trPr>
          <w:trHeight w:val="1168"/>
        </w:trPr>
        <w:tc>
          <w:tcPr>
            <w:tcW w:w="63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5E63B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4</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232B9B"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110</w:t>
            </w:r>
          </w:p>
        </w:tc>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CBCE4"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全电流、阻性电流</w:t>
            </w:r>
          </w:p>
        </w:tc>
        <w:tc>
          <w:tcPr>
            <w:tcW w:w="13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739AB"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电流清零法</w:t>
            </w:r>
          </w:p>
        </w:tc>
        <w:tc>
          <w:tcPr>
            <w:tcW w:w="14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C0980"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同草案中说明</w:t>
            </w:r>
          </w:p>
        </w:tc>
        <w:tc>
          <w:tcPr>
            <w:tcW w:w="2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525B4"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color w:val="000000"/>
                <w:kern w:val="0"/>
                <w:sz w:val="24"/>
                <w:szCs w:val="24"/>
                <w:lang w:bidi="ar"/>
              </w:rPr>
              <w:t>《DL/T 1561─2016 避雷器监测装置校准规范》中7.2.3.2及附录A</w:t>
            </w:r>
          </w:p>
        </w:tc>
        <w:tc>
          <w:tcPr>
            <w:tcW w:w="1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438B1"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武汉新电</w:t>
            </w:r>
          </w:p>
        </w:tc>
      </w:tr>
    </w:tbl>
    <w:p w14:paraId="5829F9DE" w14:textId="675F9C02" w:rsidR="00A7631A" w:rsidRDefault="00045945" w:rsidP="0073535C">
      <w:pPr>
        <w:pStyle w:val="ab"/>
        <w:ind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如上表所示，</w:t>
      </w:r>
      <w:r w:rsidR="00A7631A">
        <w:rPr>
          <w:rFonts w:ascii="Times New Roman" w:eastAsia="方正仿宋_GBK" w:hAnsi="Times New Roman" w:cs="方正仿宋_GBK" w:hint="eastAsia"/>
          <w:sz w:val="28"/>
          <w:szCs w:val="32"/>
          <w:lang w:bidi="ar"/>
        </w:rPr>
        <w:t>2</w:t>
      </w:r>
      <w:r w:rsidR="00A7631A">
        <w:rPr>
          <w:rFonts w:ascii="Times New Roman" w:eastAsia="方正仿宋_GBK" w:hAnsi="Times New Roman" w:cs="方正仿宋_GBK" w:hint="eastAsia"/>
          <w:sz w:val="28"/>
          <w:szCs w:val="32"/>
          <w:lang w:bidi="ar"/>
        </w:rPr>
        <w:t>家生产</w:t>
      </w:r>
      <w:r w:rsidR="00A7631A">
        <w:rPr>
          <w:rFonts w:ascii="Times New Roman" w:eastAsia="方正仿宋_GBK" w:hAnsi="Times New Roman" w:cs="方正仿宋_GBK"/>
          <w:sz w:val="28"/>
          <w:szCs w:val="32"/>
          <w:lang w:bidi="ar"/>
        </w:rPr>
        <w:t>厂家</w:t>
      </w:r>
      <w:r w:rsidRPr="00045945">
        <w:rPr>
          <w:rFonts w:ascii="Times New Roman" w:eastAsia="方正仿宋_GBK" w:hAnsi="Times New Roman" w:cs="方正仿宋_GBK" w:hint="eastAsia"/>
          <w:sz w:val="28"/>
          <w:szCs w:val="32"/>
          <w:lang w:bidi="ar"/>
        </w:rPr>
        <w:t>安装后及运行中的监测装置现场校准</w:t>
      </w:r>
      <w:r w:rsidR="00F26378">
        <w:rPr>
          <w:rFonts w:ascii="Times New Roman" w:eastAsia="方正仿宋_GBK" w:hAnsi="Times New Roman" w:cs="方正仿宋_GBK" w:hint="eastAsia"/>
          <w:sz w:val="28"/>
          <w:szCs w:val="32"/>
          <w:lang w:bidi="ar"/>
        </w:rPr>
        <w:t>时</w:t>
      </w:r>
      <w:r w:rsidRPr="00045945">
        <w:rPr>
          <w:rFonts w:ascii="Times New Roman" w:eastAsia="方正仿宋_GBK" w:hAnsi="Times New Roman" w:cs="方正仿宋_GBK" w:hint="eastAsia"/>
          <w:sz w:val="28"/>
          <w:szCs w:val="32"/>
          <w:lang w:bidi="ar"/>
        </w:rPr>
        <w:t>采用电流清零法，校准</w:t>
      </w:r>
      <w:r w:rsidR="00F26378">
        <w:rPr>
          <w:rFonts w:ascii="Times New Roman" w:eastAsia="方正仿宋_GBK" w:hAnsi="Times New Roman" w:cs="方正仿宋_GBK" w:hint="eastAsia"/>
          <w:sz w:val="28"/>
          <w:szCs w:val="32"/>
          <w:lang w:bidi="ar"/>
        </w:rPr>
        <w:t>项目</w:t>
      </w:r>
      <w:r w:rsidRPr="00045945">
        <w:rPr>
          <w:rFonts w:ascii="Times New Roman" w:eastAsia="方正仿宋_GBK" w:hAnsi="Times New Roman" w:cs="方正仿宋_GBK" w:hint="eastAsia"/>
          <w:sz w:val="28"/>
          <w:szCs w:val="32"/>
          <w:lang w:bidi="ar"/>
        </w:rPr>
        <w:t>为全电流或全电流、阻性电流。</w:t>
      </w:r>
      <w:bookmarkStart w:id="47" w:name="_Toc12611"/>
    </w:p>
    <w:p w14:paraId="39B077CF" w14:textId="5D639C2D" w:rsidR="000018C6" w:rsidRPr="00045945" w:rsidRDefault="00045945" w:rsidP="00A7631A">
      <w:pPr>
        <w:pStyle w:val="2"/>
        <w:numPr>
          <w:ilvl w:val="0"/>
          <w:numId w:val="4"/>
        </w:numPr>
        <w:rPr>
          <w:b w:val="0"/>
          <w:bCs/>
        </w:rPr>
      </w:pPr>
      <w:r w:rsidRPr="00045945">
        <w:rPr>
          <w:rFonts w:hint="eastAsia"/>
          <w:b w:val="0"/>
          <w:bCs/>
        </w:rPr>
        <w:t>电流清零法及阻性电流叠加法</w:t>
      </w:r>
      <w:bookmarkStart w:id="48" w:name="_Hlk100656303"/>
      <w:r w:rsidRPr="00045945">
        <w:rPr>
          <w:rFonts w:hint="eastAsia"/>
          <w:b w:val="0"/>
          <w:bCs/>
        </w:rPr>
        <w:t>历史数据及应用情况</w:t>
      </w:r>
      <w:bookmarkEnd w:id="47"/>
      <w:bookmarkEnd w:id="48"/>
    </w:p>
    <w:p w14:paraId="41F11338" w14:textId="77777777" w:rsidR="000018C6" w:rsidRPr="00045945" w:rsidRDefault="00045945">
      <w:pPr>
        <w:pStyle w:val="ab"/>
        <w:ind w:firstLine="560"/>
        <w:rPr>
          <w:rFonts w:ascii="Times New Roman" w:eastAsia="方正仿宋_GBK" w:hAnsi="Times New Roman" w:cs="Times New Roman"/>
          <w:sz w:val="28"/>
          <w:szCs w:val="32"/>
        </w:rPr>
      </w:pPr>
      <w:r w:rsidRPr="00045945">
        <w:rPr>
          <w:rFonts w:ascii="Times New Roman" w:eastAsia="方正仿宋_GBK" w:hAnsi="Times New Roman" w:cs="方正仿宋_GBK" w:hint="eastAsia"/>
          <w:sz w:val="28"/>
          <w:szCs w:val="32"/>
          <w:lang w:bidi="ar"/>
        </w:rPr>
        <w:t>金属氧化物避雷器监测装置采用</w:t>
      </w:r>
      <w:r w:rsidRPr="00045945">
        <w:rPr>
          <w:rFonts w:ascii="Times New Roman" w:eastAsia="方正仿宋_GBK" w:hAnsi="Times New Roman" w:cs="Times New Roman" w:hint="eastAsia"/>
          <w:sz w:val="28"/>
          <w:szCs w:val="32"/>
        </w:rPr>
        <w:t>电流清零法及阻性电流叠加法历史数据及应用情况如下表所示，详细数据情见附表</w:t>
      </w:r>
      <w:r w:rsidRPr="00045945">
        <w:rPr>
          <w:rFonts w:ascii="Times New Roman" w:eastAsia="方正仿宋_GBK" w:hAnsi="Times New Roman" w:cs="Times New Roman" w:hint="eastAsia"/>
          <w:sz w:val="28"/>
          <w:szCs w:val="32"/>
        </w:rPr>
        <w:t>A</w:t>
      </w:r>
      <w:r w:rsidRPr="00045945">
        <w:rPr>
          <w:rFonts w:ascii="Times New Roman" w:eastAsia="方正仿宋_GBK" w:hAnsi="Times New Roman" w:cs="Times New Roman" w:hint="eastAsia"/>
          <w:sz w:val="28"/>
          <w:szCs w:val="32"/>
        </w:rPr>
        <w:t>、附表</w:t>
      </w:r>
      <w:r w:rsidRPr="00045945">
        <w:rPr>
          <w:rFonts w:ascii="Times New Roman" w:eastAsia="方正仿宋_GBK" w:hAnsi="Times New Roman" w:cs="Times New Roman" w:hint="eastAsia"/>
          <w:sz w:val="28"/>
          <w:szCs w:val="32"/>
        </w:rPr>
        <w:t>B</w:t>
      </w:r>
      <w:r w:rsidRPr="00045945">
        <w:rPr>
          <w:rFonts w:ascii="Times New Roman" w:eastAsia="方正仿宋_GBK" w:hAnsi="Times New Roman" w:cs="Times New Roman" w:hint="eastAsia"/>
          <w:sz w:val="28"/>
          <w:szCs w:val="32"/>
        </w:rPr>
        <w:t>。</w:t>
      </w:r>
    </w:p>
    <w:p w14:paraId="587B2F12" w14:textId="77777777" w:rsidR="000018C6" w:rsidRPr="00045945" w:rsidRDefault="00045945">
      <w:pPr>
        <w:pStyle w:val="a3"/>
        <w:ind w:firstLine="560"/>
        <w:jc w:val="center"/>
        <w:rPr>
          <w:rFonts w:ascii="Times New Roman" w:hAnsi="Times New Roman" w:cs="Times New Roman"/>
          <w:sz w:val="28"/>
          <w:szCs w:val="32"/>
        </w:rP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12</w:t>
      </w:r>
      <w:r w:rsidRPr="00045945">
        <w:fldChar w:fldCharType="end"/>
      </w:r>
      <w:r w:rsidRPr="00045945">
        <w:rPr>
          <w:rFonts w:hint="eastAsia"/>
        </w:rPr>
        <w:t xml:space="preserve"> </w:t>
      </w:r>
      <w:r w:rsidRPr="00045945">
        <w:rPr>
          <w:rFonts w:hint="eastAsia"/>
        </w:rPr>
        <w:t>电流清零法及阻性电流叠加法历史数据及应用情况</w:t>
      </w:r>
    </w:p>
    <w:tbl>
      <w:tblPr>
        <w:tblW w:w="8745" w:type="dxa"/>
        <w:jc w:val="center"/>
        <w:tblLayout w:type="fixed"/>
        <w:tblLook w:val="04A0" w:firstRow="1" w:lastRow="0" w:firstColumn="1" w:lastColumn="0" w:noHBand="0" w:noVBand="1"/>
      </w:tblPr>
      <w:tblGrid>
        <w:gridCol w:w="676"/>
        <w:gridCol w:w="2635"/>
        <w:gridCol w:w="1967"/>
        <w:gridCol w:w="2000"/>
        <w:gridCol w:w="1467"/>
      </w:tblGrid>
      <w:tr w:rsidR="000018C6" w:rsidRPr="00045945" w14:paraId="1A2DEE60" w14:textId="77777777">
        <w:trPr>
          <w:trHeight w:val="295"/>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C9BCA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序号</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580B5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单位</w:t>
            </w:r>
          </w:p>
        </w:tc>
        <w:tc>
          <w:tcPr>
            <w:tcW w:w="19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8084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color w:val="000000"/>
                <w:sz w:val="24"/>
                <w:szCs w:val="24"/>
              </w:rPr>
              <w:t>电流清零法</w:t>
            </w:r>
          </w:p>
        </w:tc>
        <w:tc>
          <w:tcPr>
            <w:tcW w:w="2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229FC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sz w:val="24"/>
                <w:szCs w:val="24"/>
              </w:rPr>
              <w:t>阻性电流叠加法</w:t>
            </w:r>
          </w:p>
        </w:tc>
        <w:tc>
          <w:tcPr>
            <w:tcW w:w="14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58652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sz w:val="24"/>
                <w:szCs w:val="24"/>
              </w:rPr>
              <w:t>备注</w:t>
            </w:r>
          </w:p>
        </w:tc>
      </w:tr>
      <w:tr w:rsidR="000018C6" w:rsidRPr="00045945" w14:paraId="38BF06C8"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1EA4D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lastRenderedPageBreak/>
              <w:t>1</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A72015"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kern w:val="0"/>
                <w:sz w:val="24"/>
                <w:szCs w:val="24"/>
                <w:lang w:bidi="ar"/>
              </w:rPr>
              <w:t>杭州柯林电气股份有限公司</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73DB"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7C179B88"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sz w:val="24"/>
                <w:szCs w:val="24"/>
              </w:rPr>
              <w:t>可进行校准</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69DBA" w14:textId="77777777" w:rsidR="000018C6" w:rsidRPr="00045945" w:rsidRDefault="00045945">
            <w:pPr>
              <w:widowControl/>
              <w:jc w:val="center"/>
              <w:textAlignment w:val="center"/>
              <w:rPr>
                <w:rFonts w:ascii="宋体" w:eastAsia="宋体" w:hAnsi="宋体" w:cs="宋体"/>
                <w:sz w:val="24"/>
                <w:szCs w:val="24"/>
              </w:rPr>
            </w:pPr>
            <w:r w:rsidRPr="00045945">
              <w:rPr>
                <w:rFonts w:ascii="宋体" w:eastAsia="宋体" w:hAnsi="宋体" w:cs="宋体" w:hint="eastAsia"/>
                <w:sz w:val="24"/>
                <w:szCs w:val="24"/>
              </w:rPr>
              <w:t>有</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DC30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附录A</w:t>
            </w:r>
          </w:p>
        </w:tc>
      </w:tr>
      <w:tr w:rsidR="000018C6" w:rsidRPr="00045945" w14:paraId="2F25FDC0"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740572"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2</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019145" w14:textId="77777777" w:rsidR="000018C6" w:rsidRPr="00045945" w:rsidRDefault="00045945">
            <w:pPr>
              <w:widowControl/>
              <w:jc w:val="center"/>
              <w:textAlignment w:val="center"/>
              <w:rPr>
                <w:rFonts w:ascii="宋体" w:eastAsia="宋体" w:hAnsi="宋体" w:cs="宋体"/>
                <w:color w:val="FF0000"/>
                <w:kern w:val="0"/>
                <w:sz w:val="24"/>
                <w:szCs w:val="24"/>
                <w:lang w:bidi="ar"/>
              </w:rPr>
            </w:pPr>
            <w:r w:rsidRPr="00045945">
              <w:rPr>
                <w:rFonts w:ascii="宋体" w:eastAsia="宋体" w:hAnsi="宋体" w:cs="宋体" w:hint="eastAsia"/>
                <w:kern w:val="0"/>
                <w:sz w:val="24"/>
                <w:szCs w:val="24"/>
                <w:lang w:bidi="ar"/>
              </w:rPr>
              <w:t>宁波理工监测科技股份有限公司</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F0060"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0E2E2377" w14:textId="77777777" w:rsidR="000018C6" w:rsidRPr="00045945" w:rsidRDefault="00045945">
            <w:pPr>
              <w:jc w:val="center"/>
              <w:rPr>
                <w:rFonts w:ascii="宋体" w:eastAsia="宋体" w:hAnsi="宋体" w:cs="宋体"/>
                <w:kern w:val="0"/>
                <w:sz w:val="24"/>
                <w:szCs w:val="24"/>
                <w:lang w:bidi="ar"/>
              </w:rPr>
            </w:pPr>
            <w:r w:rsidRPr="00045945">
              <w:rPr>
                <w:rFonts w:ascii="宋体" w:eastAsia="宋体" w:hAnsi="宋体" w:cs="宋体" w:hint="eastAsia"/>
                <w:sz w:val="24"/>
                <w:szCs w:val="24"/>
              </w:rPr>
              <w:t>可进行校准</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355BD"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4FCCEE67" w14:textId="77777777" w:rsidR="000018C6" w:rsidRPr="00045945" w:rsidRDefault="00045945">
            <w:pPr>
              <w:jc w:val="center"/>
              <w:rPr>
                <w:rFonts w:ascii="宋体" w:eastAsia="宋体" w:hAnsi="宋体" w:cs="宋体"/>
                <w:kern w:val="0"/>
                <w:sz w:val="24"/>
                <w:szCs w:val="24"/>
                <w:lang w:bidi="ar"/>
              </w:rPr>
            </w:pPr>
            <w:r w:rsidRPr="00045945">
              <w:rPr>
                <w:rFonts w:ascii="宋体" w:eastAsia="宋体" w:hAnsi="宋体" w:cs="宋体" w:hint="eastAsia"/>
                <w:sz w:val="24"/>
                <w:szCs w:val="24"/>
              </w:rPr>
              <w:t>可进行校准</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2CED9"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39F1E228"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847AF3"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3</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6DB210"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kern w:val="0"/>
                <w:sz w:val="24"/>
                <w:szCs w:val="24"/>
                <w:lang w:bidi="ar"/>
              </w:rPr>
              <w:t>上海欧秒电力监测设备有限公司(珠海一多监测科技有限公司)</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4FE55"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0EADD9B9" w14:textId="77777777" w:rsidR="000018C6" w:rsidRPr="00045945" w:rsidRDefault="00045945">
            <w:pPr>
              <w:jc w:val="center"/>
              <w:rPr>
                <w:rFonts w:ascii="宋体" w:eastAsia="宋体" w:hAnsi="宋体" w:cs="宋体"/>
                <w:kern w:val="0"/>
                <w:sz w:val="24"/>
                <w:szCs w:val="24"/>
                <w:lang w:bidi="ar"/>
              </w:rPr>
            </w:pPr>
            <w:r w:rsidRPr="00045945">
              <w:rPr>
                <w:rFonts w:ascii="宋体" w:eastAsia="宋体" w:hAnsi="宋体" w:cs="宋体" w:hint="eastAsia"/>
                <w:sz w:val="24"/>
                <w:szCs w:val="24"/>
              </w:rPr>
              <w:t>可进行校准</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655B0"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429225B7" w14:textId="77777777" w:rsidR="000018C6" w:rsidRPr="00045945" w:rsidRDefault="00045945">
            <w:pPr>
              <w:jc w:val="center"/>
              <w:rPr>
                <w:rFonts w:ascii="宋体" w:eastAsia="宋体" w:hAnsi="宋体" w:cs="宋体"/>
                <w:kern w:val="0"/>
                <w:sz w:val="24"/>
                <w:szCs w:val="24"/>
                <w:lang w:bidi="ar"/>
              </w:rPr>
            </w:pPr>
            <w:r w:rsidRPr="00045945">
              <w:rPr>
                <w:rFonts w:ascii="宋体" w:eastAsia="宋体" w:hAnsi="宋体" w:cs="宋体" w:hint="eastAsia"/>
                <w:sz w:val="24"/>
                <w:szCs w:val="24"/>
              </w:rPr>
              <w:t>可进行校准</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DC314"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r w:rsidR="000018C6" w:rsidRPr="00045945" w14:paraId="165C3EDC"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7DF72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4</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7FEFE7"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kern w:val="0"/>
                <w:sz w:val="24"/>
                <w:szCs w:val="24"/>
                <w:lang w:bidi="ar"/>
              </w:rPr>
              <w:t>江苏久创电气科技有限公司</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37577"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有</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E3C83"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无</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41EBD"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附录B</w:t>
            </w:r>
          </w:p>
        </w:tc>
      </w:tr>
      <w:tr w:rsidR="000018C6" w:rsidRPr="00045945" w14:paraId="35542C80"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E43DAF"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5</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1F5285"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武汉新电电气股份有限公司</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D7A2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有</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5039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无</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77946"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附录B</w:t>
            </w:r>
          </w:p>
        </w:tc>
      </w:tr>
      <w:tr w:rsidR="000018C6" w:rsidRPr="00045945" w14:paraId="23CD99B3"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3BFB92"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6</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2EFE69"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长园深瑞</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2CB0C"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有</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4817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有</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6D672"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附录A、B</w:t>
            </w:r>
          </w:p>
        </w:tc>
      </w:tr>
      <w:tr w:rsidR="000018C6" w:rsidRPr="00045945" w14:paraId="40765492" w14:textId="77777777">
        <w:trPr>
          <w:trHeight w:val="86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8E2A0B"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7</w:t>
            </w:r>
          </w:p>
        </w:tc>
        <w:tc>
          <w:tcPr>
            <w:tcW w:w="26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EF9C72" w14:textId="77777777" w:rsidR="000018C6" w:rsidRPr="00045945" w:rsidRDefault="00045945">
            <w:pPr>
              <w:widowControl/>
              <w:jc w:val="center"/>
              <w:textAlignment w:val="center"/>
              <w:rPr>
                <w:rFonts w:ascii="宋体" w:eastAsia="宋体" w:hAnsi="宋体" w:cs="宋体"/>
                <w:color w:val="000000"/>
                <w:kern w:val="0"/>
                <w:sz w:val="24"/>
                <w:szCs w:val="24"/>
                <w:lang w:bidi="ar"/>
              </w:rPr>
            </w:pPr>
            <w:r w:rsidRPr="00045945">
              <w:rPr>
                <w:rFonts w:ascii="宋体" w:eastAsia="宋体" w:hAnsi="宋体" w:cs="宋体" w:hint="eastAsia"/>
                <w:color w:val="000000"/>
                <w:kern w:val="0"/>
                <w:sz w:val="24"/>
                <w:szCs w:val="24"/>
                <w:lang w:bidi="ar"/>
              </w:rPr>
              <w:t>上海大帆</w:t>
            </w:r>
          </w:p>
        </w:tc>
        <w:tc>
          <w:tcPr>
            <w:tcW w:w="1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1A0F3"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3A985475" w14:textId="77777777" w:rsidR="000018C6" w:rsidRPr="00045945" w:rsidRDefault="00045945">
            <w:pPr>
              <w:jc w:val="center"/>
              <w:rPr>
                <w:rFonts w:ascii="宋体" w:eastAsia="宋体" w:hAnsi="宋体" w:cs="宋体"/>
                <w:kern w:val="0"/>
                <w:sz w:val="24"/>
                <w:szCs w:val="24"/>
                <w:lang w:bidi="ar"/>
              </w:rPr>
            </w:pPr>
            <w:r w:rsidRPr="00045945">
              <w:rPr>
                <w:rFonts w:ascii="宋体" w:eastAsia="宋体" w:hAnsi="宋体" w:cs="宋体" w:hint="eastAsia"/>
                <w:sz w:val="24"/>
                <w:szCs w:val="24"/>
              </w:rPr>
              <w:t>可进行校准</w:t>
            </w:r>
          </w:p>
        </w:tc>
        <w:tc>
          <w:tcPr>
            <w:tcW w:w="2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DF9B" w14:textId="77777777" w:rsidR="000018C6" w:rsidRPr="00045945" w:rsidRDefault="00045945">
            <w:pPr>
              <w:jc w:val="center"/>
              <w:rPr>
                <w:rFonts w:ascii="宋体" w:eastAsia="宋体" w:hAnsi="宋体" w:cs="宋体"/>
                <w:sz w:val="24"/>
                <w:szCs w:val="24"/>
              </w:rPr>
            </w:pPr>
            <w:r w:rsidRPr="00045945">
              <w:rPr>
                <w:rFonts w:ascii="宋体" w:eastAsia="宋体" w:hAnsi="宋体" w:cs="宋体" w:hint="eastAsia"/>
                <w:sz w:val="24"/>
                <w:szCs w:val="24"/>
              </w:rPr>
              <w:t>未提供</w:t>
            </w:r>
          </w:p>
          <w:p w14:paraId="1A4ADB48" w14:textId="77777777" w:rsidR="000018C6" w:rsidRPr="00045945" w:rsidRDefault="00045945">
            <w:pPr>
              <w:jc w:val="center"/>
              <w:rPr>
                <w:rFonts w:ascii="宋体" w:eastAsia="宋体" w:hAnsi="宋体" w:cs="宋体"/>
                <w:kern w:val="0"/>
                <w:sz w:val="24"/>
                <w:szCs w:val="24"/>
                <w:lang w:bidi="ar"/>
              </w:rPr>
            </w:pPr>
            <w:r w:rsidRPr="00045945">
              <w:rPr>
                <w:rFonts w:ascii="宋体" w:eastAsia="宋体" w:hAnsi="宋体" w:cs="宋体" w:hint="eastAsia"/>
                <w:sz w:val="24"/>
                <w:szCs w:val="24"/>
              </w:rPr>
              <w:t>可进行校准</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25CF" w14:textId="77777777" w:rsidR="000018C6" w:rsidRPr="00045945" w:rsidRDefault="00045945">
            <w:pPr>
              <w:widowControl/>
              <w:jc w:val="center"/>
              <w:textAlignment w:val="center"/>
              <w:rPr>
                <w:rFonts w:ascii="宋体" w:eastAsia="宋体" w:hAnsi="宋体" w:cs="宋体"/>
                <w:kern w:val="0"/>
                <w:sz w:val="24"/>
                <w:szCs w:val="24"/>
                <w:lang w:bidi="ar"/>
              </w:rPr>
            </w:pPr>
            <w:r w:rsidRPr="00045945">
              <w:rPr>
                <w:rFonts w:ascii="宋体" w:eastAsia="宋体" w:hAnsi="宋体" w:cs="宋体" w:hint="eastAsia"/>
                <w:kern w:val="0"/>
                <w:sz w:val="24"/>
                <w:szCs w:val="24"/>
                <w:lang w:bidi="ar"/>
              </w:rPr>
              <w:t>-</w:t>
            </w:r>
          </w:p>
        </w:tc>
      </w:tr>
    </w:tbl>
    <w:p w14:paraId="16974972" w14:textId="12C35B61" w:rsidR="000018C6" w:rsidRDefault="009C6948">
      <w:pPr>
        <w:pStyle w:val="ab"/>
        <w:ind w:leftChars="200" w:left="420" w:firstLine="560"/>
        <w:rPr>
          <w:rFonts w:ascii="Times New Roman" w:eastAsia="方正仿宋_GBK" w:hAnsi="Times New Roman" w:cs="Times New Roman"/>
          <w:sz w:val="28"/>
          <w:szCs w:val="32"/>
        </w:rPr>
      </w:pPr>
      <w:r w:rsidRPr="00045945">
        <w:rPr>
          <w:rFonts w:ascii="Times New Roman" w:eastAsia="方正仿宋_GBK" w:hAnsi="Times New Roman" w:cs="Times New Roman" w:hint="eastAsia"/>
          <w:sz w:val="28"/>
          <w:szCs w:val="32"/>
        </w:rPr>
        <w:t>由调研信息可知，</w:t>
      </w:r>
      <w:r w:rsidR="00C17F5F">
        <w:rPr>
          <w:rFonts w:ascii="Times New Roman" w:eastAsia="方正仿宋_GBK" w:hAnsi="Times New Roman" w:cs="Times New Roman" w:hint="eastAsia"/>
          <w:sz w:val="28"/>
          <w:szCs w:val="32"/>
        </w:rPr>
        <w:t>全部</w:t>
      </w:r>
      <w:r w:rsidR="00045945" w:rsidRPr="00045945">
        <w:rPr>
          <w:rFonts w:ascii="Times New Roman" w:eastAsia="方正仿宋_GBK" w:hAnsi="Times New Roman" w:cs="Times New Roman" w:hint="eastAsia"/>
          <w:sz w:val="28"/>
          <w:szCs w:val="32"/>
        </w:rPr>
        <w:t>厂家</w:t>
      </w:r>
      <w:r w:rsidR="00C17F5F">
        <w:rPr>
          <w:rFonts w:ascii="Times New Roman" w:eastAsia="方正仿宋_GBK" w:hAnsi="Times New Roman" w:cs="Times New Roman" w:hint="eastAsia"/>
          <w:sz w:val="28"/>
          <w:szCs w:val="32"/>
        </w:rPr>
        <w:t>均</w:t>
      </w:r>
      <w:r w:rsidR="00045945" w:rsidRPr="00045945">
        <w:rPr>
          <w:rFonts w:ascii="Times New Roman" w:eastAsia="方正仿宋_GBK" w:hAnsi="Times New Roman" w:cs="Times New Roman" w:hint="eastAsia"/>
          <w:sz w:val="28"/>
          <w:szCs w:val="32"/>
        </w:rPr>
        <w:t>宣称</w:t>
      </w:r>
      <w:r w:rsidR="00F26378">
        <w:rPr>
          <w:rFonts w:ascii="Times New Roman" w:eastAsia="方正仿宋_GBK" w:hAnsi="Times New Roman" w:cs="Times New Roman" w:hint="eastAsia"/>
          <w:sz w:val="28"/>
          <w:szCs w:val="32"/>
        </w:rPr>
        <w:t>监测</w:t>
      </w:r>
      <w:r w:rsidR="00F26378">
        <w:rPr>
          <w:rFonts w:ascii="Times New Roman" w:eastAsia="方正仿宋_GBK" w:hAnsi="Times New Roman" w:cs="Times New Roman"/>
          <w:sz w:val="28"/>
          <w:szCs w:val="32"/>
        </w:rPr>
        <w:t>装置</w:t>
      </w:r>
      <w:r w:rsidR="00F26378">
        <w:rPr>
          <w:rFonts w:ascii="Times New Roman" w:eastAsia="方正仿宋_GBK" w:hAnsi="Times New Roman" w:cs="Times New Roman" w:hint="eastAsia"/>
          <w:sz w:val="28"/>
          <w:szCs w:val="32"/>
        </w:rPr>
        <w:t>可采用</w:t>
      </w:r>
      <w:r w:rsidR="0073535C" w:rsidRPr="0073535C">
        <w:rPr>
          <w:rFonts w:ascii="Times New Roman" w:eastAsia="方正仿宋_GBK" w:hAnsi="Times New Roman" w:cs="Times New Roman" w:hint="eastAsia"/>
          <w:sz w:val="28"/>
          <w:szCs w:val="32"/>
        </w:rPr>
        <w:t>电流清零法</w:t>
      </w:r>
      <w:r w:rsidR="0073535C">
        <w:rPr>
          <w:rFonts w:ascii="Times New Roman" w:eastAsia="方正仿宋_GBK" w:hAnsi="Times New Roman" w:cs="Times New Roman" w:hint="eastAsia"/>
          <w:sz w:val="28"/>
          <w:szCs w:val="32"/>
        </w:rPr>
        <w:t>或</w:t>
      </w:r>
      <w:r w:rsidR="0073535C" w:rsidRPr="0073535C">
        <w:rPr>
          <w:rFonts w:ascii="Times New Roman" w:eastAsia="方正仿宋_GBK" w:hAnsi="Times New Roman" w:cs="Times New Roman"/>
          <w:sz w:val="28"/>
          <w:szCs w:val="32"/>
        </w:rPr>
        <w:t>阻性电流叠加法</w:t>
      </w:r>
      <w:r w:rsidR="00F26378">
        <w:rPr>
          <w:rFonts w:ascii="Times New Roman" w:eastAsia="方正仿宋_GBK" w:hAnsi="Times New Roman" w:cs="Times New Roman" w:hint="eastAsia"/>
          <w:sz w:val="28"/>
          <w:szCs w:val="32"/>
        </w:rPr>
        <w:t>进行校准</w:t>
      </w:r>
      <w:r w:rsidR="00045945" w:rsidRPr="00045945">
        <w:rPr>
          <w:rFonts w:ascii="Times New Roman" w:eastAsia="方正仿宋_GBK" w:hAnsi="Times New Roman" w:cs="Times New Roman" w:hint="eastAsia"/>
          <w:sz w:val="28"/>
          <w:szCs w:val="32"/>
        </w:rPr>
        <w:t>，</w:t>
      </w:r>
      <w:r w:rsidR="00C17F5F">
        <w:rPr>
          <w:rFonts w:ascii="Times New Roman" w:eastAsia="方正仿宋_GBK" w:hAnsi="Times New Roman" w:cs="Times New Roman" w:hint="eastAsia"/>
          <w:sz w:val="28"/>
          <w:szCs w:val="32"/>
        </w:rPr>
        <w:t>但</w:t>
      </w:r>
      <w:r w:rsidR="00F26378">
        <w:rPr>
          <w:rFonts w:ascii="Times New Roman" w:eastAsia="方正仿宋_GBK" w:hAnsi="Times New Roman" w:cs="Times New Roman" w:hint="eastAsia"/>
          <w:sz w:val="28"/>
          <w:szCs w:val="32"/>
        </w:rPr>
        <w:t>仅</w:t>
      </w:r>
      <w:r w:rsidRPr="00045945">
        <w:rPr>
          <w:rFonts w:ascii="Times New Roman" w:eastAsia="方正仿宋_GBK" w:hAnsi="Times New Roman" w:cs="Times New Roman" w:hint="eastAsia"/>
          <w:sz w:val="28"/>
          <w:szCs w:val="32"/>
        </w:rPr>
        <w:t>部分厂家</w:t>
      </w:r>
      <w:r w:rsidR="00045945" w:rsidRPr="00045945">
        <w:rPr>
          <w:rFonts w:ascii="Times New Roman" w:eastAsia="方正仿宋_GBK" w:hAnsi="Times New Roman" w:cs="Times New Roman" w:hint="eastAsia"/>
          <w:sz w:val="28"/>
          <w:szCs w:val="32"/>
        </w:rPr>
        <w:t>提供</w:t>
      </w:r>
      <w:r w:rsidR="00F26378">
        <w:rPr>
          <w:rFonts w:ascii="Times New Roman" w:eastAsia="方正仿宋_GBK" w:hAnsi="Times New Roman" w:cs="Times New Roman" w:hint="eastAsia"/>
          <w:sz w:val="28"/>
          <w:szCs w:val="32"/>
        </w:rPr>
        <w:t>了</w:t>
      </w:r>
      <w:r w:rsidR="00045945" w:rsidRPr="00045945">
        <w:rPr>
          <w:rFonts w:ascii="Times New Roman" w:eastAsia="方正仿宋_GBK" w:hAnsi="Times New Roman" w:cs="Times New Roman" w:hint="eastAsia"/>
          <w:sz w:val="28"/>
          <w:szCs w:val="32"/>
        </w:rPr>
        <w:t>校准报告的历史数据。</w:t>
      </w:r>
    </w:p>
    <w:p w14:paraId="204D2674" w14:textId="77777777" w:rsidR="00F26378" w:rsidRDefault="00F26378">
      <w:pPr>
        <w:pStyle w:val="ab"/>
        <w:ind w:leftChars="200" w:left="420" w:firstLine="560"/>
        <w:rPr>
          <w:rFonts w:ascii="Times New Roman" w:eastAsia="方正仿宋_GBK" w:hAnsi="Times New Roman" w:cs="Times New Roman"/>
          <w:sz w:val="28"/>
          <w:szCs w:val="32"/>
        </w:rPr>
      </w:pPr>
    </w:p>
    <w:p w14:paraId="4628DCF3" w14:textId="77777777" w:rsidR="00F26378" w:rsidRPr="00045945" w:rsidRDefault="00F26378">
      <w:pPr>
        <w:pStyle w:val="ab"/>
        <w:ind w:leftChars="200" w:left="420" w:firstLine="560"/>
        <w:rPr>
          <w:rFonts w:ascii="Times New Roman" w:eastAsia="方正仿宋_GBK" w:hAnsi="Times New Roman" w:cs="Times New Roman" w:hint="eastAsia"/>
          <w:sz w:val="28"/>
          <w:szCs w:val="32"/>
        </w:rPr>
        <w:sectPr w:rsidR="00F26378" w:rsidRPr="00045945">
          <w:pgSz w:w="11906" w:h="16838"/>
          <w:pgMar w:top="1440" w:right="1800" w:bottom="1440" w:left="1800" w:header="851" w:footer="992" w:gutter="0"/>
          <w:cols w:space="425"/>
          <w:docGrid w:type="lines" w:linePitch="312"/>
        </w:sectPr>
      </w:pPr>
    </w:p>
    <w:p w14:paraId="44E95D2D" w14:textId="77777777" w:rsidR="000018C6" w:rsidRPr="00045945" w:rsidRDefault="00045945">
      <w:pPr>
        <w:pStyle w:val="2"/>
        <w:numPr>
          <w:ilvl w:val="0"/>
          <w:numId w:val="4"/>
        </w:numPr>
        <w:rPr>
          <w:b w:val="0"/>
          <w:bCs/>
        </w:rPr>
      </w:pPr>
      <w:r w:rsidRPr="00045945">
        <w:rPr>
          <w:rFonts w:hint="eastAsia"/>
          <w:b w:val="0"/>
          <w:bCs/>
        </w:rPr>
        <w:lastRenderedPageBreak/>
        <w:t>现场实际监测情况</w:t>
      </w:r>
    </w:p>
    <w:p w14:paraId="47A85B1E" w14:textId="77777777" w:rsidR="000018C6" w:rsidRPr="00045945" w:rsidRDefault="00045945">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共有</w:t>
      </w:r>
      <w:r w:rsidRPr="00045945">
        <w:rPr>
          <w:rFonts w:ascii="Times New Roman" w:eastAsia="方正仿宋_GBK" w:hAnsi="Times New Roman" w:cs="方正仿宋_GBK" w:hint="eastAsia"/>
          <w:sz w:val="28"/>
          <w:szCs w:val="32"/>
          <w:lang w:bidi="ar"/>
        </w:rPr>
        <w:t>7</w:t>
      </w:r>
      <w:r w:rsidRPr="00045945">
        <w:rPr>
          <w:rFonts w:ascii="Times New Roman" w:eastAsia="方正仿宋_GBK" w:hAnsi="Times New Roman" w:cs="方正仿宋_GBK" w:hint="eastAsia"/>
          <w:sz w:val="28"/>
          <w:szCs w:val="32"/>
          <w:lang w:bidi="ar"/>
        </w:rPr>
        <w:t>家生产厂家供了调研信息，避雷器在线监测装置的现场实际监测情况如下表</w:t>
      </w:r>
      <w:r w:rsidRPr="00045945">
        <w:rPr>
          <w:rFonts w:ascii="Times New Roman" w:eastAsia="方正仿宋_GBK" w:hAnsi="Times New Roman" w:cs="方正仿宋_GBK" w:hint="eastAsia"/>
          <w:sz w:val="28"/>
          <w:szCs w:val="32"/>
          <w:lang w:bidi="ar"/>
        </w:rPr>
        <w:t>13</w:t>
      </w:r>
      <w:r w:rsidRPr="00045945">
        <w:rPr>
          <w:rFonts w:ascii="Times New Roman" w:eastAsia="方正仿宋_GBK" w:hAnsi="Times New Roman" w:cs="方正仿宋_GBK" w:hint="eastAsia"/>
          <w:sz w:val="28"/>
          <w:szCs w:val="32"/>
          <w:lang w:bidi="ar"/>
        </w:rPr>
        <w:t>所示。</w:t>
      </w:r>
    </w:p>
    <w:p w14:paraId="20BC6A96" w14:textId="77777777" w:rsidR="000018C6" w:rsidRPr="00045945" w:rsidRDefault="00045945">
      <w:pPr>
        <w:pStyle w:val="a3"/>
        <w:ind w:firstLineChars="200" w:firstLine="400"/>
        <w:jc w:val="center"/>
        <w:rPr>
          <w:rFonts w:ascii="Times New Roman" w:hAnsi="Times New Roman" w:cs="方正仿宋_GBK"/>
          <w:sz w:val="28"/>
          <w:szCs w:val="32"/>
          <w:lang w:bidi="ar"/>
        </w:rPr>
      </w:pPr>
      <w:r w:rsidRPr="00045945">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13</w:t>
      </w:r>
      <w:r w:rsidRPr="00045945">
        <w:fldChar w:fldCharType="end"/>
      </w:r>
      <w:r w:rsidRPr="00045945">
        <w:rPr>
          <w:rFonts w:hint="eastAsia"/>
        </w:rPr>
        <w:t xml:space="preserve"> </w:t>
      </w:r>
      <w:r w:rsidRPr="00045945">
        <w:rPr>
          <w:rFonts w:hint="eastAsia"/>
        </w:rPr>
        <w:t>现场实际监测情况</w:t>
      </w:r>
    </w:p>
    <w:tbl>
      <w:tblPr>
        <w:tblW w:w="5449" w:type="pct"/>
        <w:tblInd w:w="-123" w:type="dxa"/>
        <w:tblLayout w:type="fixed"/>
        <w:tblLook w:val="04A0" w:firstRow="1" w:lastRow="0" w:firstColumn="1" w:lastColumn="0" w:noHBand="0" w:noVBand="1"/>
      </w:tblPr>
      <w:tblGrid>
        <w:gridCol w:w="548"/>
        <w:gridCol w:w="1293"/>
        <w:gridCol w:w="2813"/>
        <w:gridCol w:w="1077"/>
        <w:gridCol w:w="1386"/>
        <w:gridCol w:w="3913"/>
        <w:gridCol w:w="3037"/>
        <w:gridCol w:w="1134"/>
      </w:tblGrid>
      <w:tr w:rsidR="000018C6" w:rsidRPr="00045945" w14:paraId="2D494E55" w14:textId="77777777">
        <w:trPr>
          <w:trHeight w:val="601"/>
        </w:trPr>
        <w:tc>
          <w:tcPr>
            <w:tcW w:w="180" w:type="pct"/>
            <w:tcBorders>
              <w:top w:val="single" w:sz="4" w:space="0" w:color="auto"/>
              <w:left w:val="single" w:sz="4" w:space="0" w:color="auto"/>
              <w:bottom w:val="single" w:sz="4" w:space="0" w:color="auto"/>
              <w:right w:val="single" w:sz="4" w:space="0" w:color="auto"/>
            </w:tcBorders>
            <w:vAlign w:val="center"/>
          </w:tcPr>
          <w:p w14:paraId="7751CA6A"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序号</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17CF411E"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调研单位</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0501D213"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产品及制造商名称</w:t>
            </w:r>
          </w:p>
        </w:tc>
        <w:tc>
          <w:tcPr>
            <w:tcW w:w="354" w:type="pct"/>
            <w:tcBorders>
              <w:top w:val="single" w:sz="4" w:space="0" w:color="auto"/>
              <w:left w:val="nil"/>
              <w:bottom w:val="single" w:sz="4" w:space="0" w:color="auto"/>
              <w:right w:val="single" w:sz="4" w:space="0" w:color="auto"/>
            </w:tcBorders>
            <w:shd w:val="clear" w:color="auto" w:fill="auto"/>
            <w:vAlign w:val="center"/>
          </w:tcPr>
          <w:p w14:paraId="31E4E2E4"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产品型号</w:t>
            </w:r>
          </w:p>
        </w:tc>
        <w:tc>
          <w:tcPr>
            <w:tcW w:w="456" w:type="pct"/>
            <w:tcBorders>
              <w:top w:val="single" w:sz="4" w:space="0" w:color="auto"/>
              <w:left w:val="nil"/>
              <w:bottom w:val="single" w:sz="4" w:space="0" w:color="auto"/>
              <w:right w:val="single" w:sz="4" w:space="0" w:color="auto"/>
            </w:tcBorders>
            <w:shd w:val="clear" w:color="auto" w:fill="auto"/>
            <w:vAlign w:val="center"/>
          </w:tcPr>
          <w:p w14:paraId="34E12350"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测量原理</w:t>
            </w:r>
          </w:p>
        </w:tc>
        <w:tc>
          <w:tcPr>
            <w:tcW w:w="1286" w:type="pct"/>
            <w:tcBorders>
              <w:top w:val="single" w:sz="4" w:space="0" w:color="auto"/>
              <w:left w:val="single" w:sz="4" w:space="0" w:color="auto"/>
              <w:bottom w:val="single" w:sz="4" w:space="0" w:color="auto"/>
              <w:right w:val="single" w:sz="4" w:space="0" w:color="auto"/>
            </w:tcBorders>
            <w:vAlign w:val="center"/>
          </w:tcPr>
          <w:p w14:paraId="3C148FC6"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实际运行监测情况</w:t>
            </w:r>
          </w:p>
        </w:tc>
        <w:tc>
          <w:tcPr>
            <w:tcW w:w="998" w:type="pct"/>
            <w:tcBorders>
              <w:top w:val="single" w:sz="4" w:space="0" w:color="auto"/>
              <w:left w:val="single" w:sz="4" w:space="0" w:color="auto"/>
              <w:bottom w:val="single" w:sz="4" w:space="0" w:color="auto"/>
              <w:right w:val="single" w:sz="4" w:space="0" w:color="auto"/>
            </w:tcBorders>
            <w:vAlign w:val="center"/>
          </w:tcPr>
          <w:p w14:paraId="7BDC855A"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产品的照片</w:t>
            </w:r>
          </w:p>
        </w:tc>
        <w:tc>
          <w:tcPr>
            <w:tcW w:w="373" w:type="pct"/>
            <w:tcBorders>
              <w:top w:val="single" w:sz="4" w:space="0" w:color="auto"/>
              <w:left w:val="single" w:sz="4" w:space="0" w:color="auto"/>
              <w:bottom w:val="single" w:sz="4" w:space="0" w:color="auto"/>
              <w:right w:val="single" w:sz="4" w:space="0" w:color="auto"/>
            </w:tcBorders>
            <w:vAlign w:val="center"/>
          </w:tcPr>
          <w:p w14:paraId="55F4D983"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备注</w:t>
            </w:r>
          </w:p>
        </w:tc>
      </w:tr>
      <w:tr w:rsidR="000018C6" w:rsidRPr="00045945" w14:paraId="2A3C9D6F" w14:textId="77777777">
        <w:trPr>
          <w:trHeight w:val="2894"/>
        </w:trPr>
        <w:tc>
          <w:tcPr>
            <w:tcW w:w="180" w:type="pct"/>
            <w:tcBorders>
              <w:top w:val="nil"/>
              <w:left w:val="single" w:sz="4" w:space="0" w:color="auto"/>
              <w:right w:val="single" w:sz="4" w:space="0" w:color="auto"/>
            </w:tcBorders>
            <w:vAlign w:val="center"/>
          </w:tcPr>
          <w:p w14:paraId="704EE140"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1</w:t>
            </w:r>
          </w:p>
        </w:tc>
        <w:tc>
          <w:tcPr>
            <w:tcW w:w="425" w:type="pct"/>
            <w:tcBorders>
              <w:top w:val="nil"/>
              <w:left w:val="single" w:sz="4" w:space="0" w:color="auto"/>
              <w:right w:val="single" w:sz="4" w:space="0" w:color="auto"/>
            </w:tcBorders>
            <w:shd w:val="clear" w:color="auto" w:fill="auto"/>
            <w:noWrap/>
            <w:vAlign w:val="center"/>
          </w:tcPr>
          <w:p w14:paraId="1D24544E"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eastAsia="宋体" w:hAnsi="宋体" w:cs="宋体" w:hint="eastAsia"/>
                <w:kern w:val="0"/>
                <w:sz w:val="22"/>
              </w:rPr>
              <w:t>河北省公司</w:t>
            </w:r>
          </w:p>
        </w:tc>
        <w:tc>
          <w:tcPr>
            <w:tcW w:w="924" w:type="pct"/>
            <w:tcBorders>
              <w:top w:val="nil"/>
              <w:left w:val="single" w:sz="4" w:space="0" w:color="auto"/>
              <w:right w:val="single" w:sz="4" w:space="0" w:color="auto"/>
            </w:tcBorders>
            <w:shd w:val="clear" w:color="auto" w:fill="auto"/>
            <w:noWrap/>
            <w:vAlign w:val="center"/>
          </w:tcPr>
          <w:p w14:paraId="15C2F826" w14:textId="77777777" w:rsidR="000018C6" w:rsidRPr="00045945" w:rsidRDefault="00045945">
            <w:pPr>
              <w:widowControl/>
              <w:jc w:val="center"/>
              <w:textAlignment w:val="center"/>
              <w:rPr>
                <w:rFonts w:ascii="宋体" w:eastAsia="宋体" w:hAnsi="宋体" w:cs="宋体"/>
                <w:kern w:val="0"/>
                <w:sz w:val="22"/>
                <w:lang w:bidi="ar"/>
              </w:rPr>
            </w:pPr>
            <w:r w:rsidRPr="00045945">
              <w:rPr>
                <w:rFonts w:ascii="宋体" w:eastAsia="宋体" w:hAnsi="宋体" w:cs="宋体" w:hint="eastAsia"/>
                <w:kern w:val="0"/>
                <w:sz w:val="22"/>
                <w:lang w:bidi="ar"/>
              </w:rPr>
              <w:t>江苏轶一电力科技有限公司</w:t>
            </w:r>
            <w:r w:rsidRPr="00045945">
              <w:rPr>
                <w:rFonts w:ascii="宋体" w:eastAsia="宋体" w:hAnsi="宋体" w:cs="宋体"/>
                <w:kern w:val="0"/>
                <w:sz w:val="22"/>
                <w:lang w:bidi="ar"/>
              </w:rPr>
              <w:t xml:space="preserve"> </w:t>
            </w:r>
          </w:p>
        </w:tc>
        <w:tc>
          <w:tcPr>
            <w:tcW w:w="354" w:type="pct"/>
            <w:tcBorders>
              <w:top w:val="nil"/>
              <w:left w:val="nil"/>
              <w:right w:val="single" w:sz="4" w:space="0" w:color="auto"/>
            </w:tcBorders>
            <w:shd w:val="clear" w:color="auto" w:fill="auto"/>
            <w:noWrap/>
            <w:vAlign w:val="center"/>
          </w:tcPr>
          <w:p w14:paraId="73B68C0A" w14:textId="77777777" w:rsidR="000018C6" w:rsidRPr="00045945" w:rsidRDefault="00045945">
            <w:pPr>
              <w:widowControl/>
              <w:jc w:val="center"/>
              <w:textAlignment w:val="center"/>
              <w:rPr>
                <w:rFonts w:ascii="宋体" w:eastAsia="宋体" w:hAnsi="宋体" w:cs="宋体"/>
                <w:kern w:val="0"/>
                <w:sz w:val="22"/>
                <w:lang w:bidi="ar"/>
              </w:rPr>
            </w:pPr>
            <w:r w:rsidRPr="00045945">
              <w:rPr>
                <w:rFonts w:ascii="宋体" w:eastAsia="宋体" w:hAnsi="宋体" w:cs="宋体"/>
                <w:kern w:val="0"/>
                <w:sz w:val="22"/>
                <w:lang w:bidi="ar"/>
              </w:rPr>
              <w:t>JYMA-111</w:t>
            </w:r>
          </w:p>
        </w:tc>
        <w:tc>
          <w:tcPr>
            <w:tcW w:w="456" w:type="pct"/>
            <w:tcBorders>
              <w:top w:val="single" w:sz="4" w:space="0" w:color="auto"/>
              <w:left w:val="nil"/>
              <w:right w:val="single" w:sz="4" w:space="0" w:color="auto"/>
            </w:tcBorders>
            <w:shd w:val="clear" w:color="auto" w:fill="auto"/>
            <w:noWrap/>
            <w:vAlign w:val="center"/>
          </w:tcPr>
          <w:p w14:paraId="3D274B5A" w14:textId="77777777" w:rsidR="000018C6" w:rsidRPr="00045945" w:rsidRDefault="00045945">
            <w:pPr>
              <w:widowControl/>
              <w:spacing w:line="240" w:lineRule="exact"/>
              <w:jc w:val="center"/>
              <w:rPr>
                <w:rFonts w:ascii="宋体" w:eastAsia="宋体" w:hAnsi="宋体" w:cs="宋体"/>
                <w:kern w:val="0"/>
                <w:sz w:val="22"/>
                <w:lang w:bidi="ar"/>
              </w:rPr>
            </w:pPr>
            <w:r w:rsidRPr="00045945">
              <w:rPr>
                <w:rFonts w:ascii="宋体" w:eastAsia="宋体" w:hAnsi="宋体" w:cs="宋体" w:hint="eastAsia"/>
                <w:kern w:val="0"/>
                <w:sz w:val="22"/>
                <w:lang w:bidi="ar"/>
              </w:rPr>
              <w:t>电压电流相位</w:t>
            </w:r>
            <w:r w:rsidRPr="00045945">
              <w:rPr>
                <w:rFonts w:ascii="宋体" w:eastAsia="宋体" w:hAnsi="宋体" w:cs="宋体"/>
                <w:kern w:val="0"/>
                <w:sz w:val="22"/>
                <w:lang w:bidi="ar"/>
              </w:rPr>
              <w:t>分析法</w:t>
            </w:r>
          </w:p>
        </w:tc>
        <w:tc>
          <w:tcPr>
            <w:tcW w:w="1286" w:type="pct"/>
            <w:tcBorders>
              <w:top w:val="single" w:sz="4" w:space="0" w:color="auto"/>
              <w:left w:val="single" w:sz="4" w:space="0" w:color="auto"/>
              <w:right w:val="single" w:sz="4" w:space="0" w:color="auto"/>
            </w:tcBorders>
            <w:vAlign w:val="center"/>
          </w:tcPr>
          <w:p w14:paraId="27828EF1" w14:textId="77777777" w:rsidR="000018C6" w:rsidRPr="00045945" w:rsidRDefault="00045945">
            <w:pPr>
              <w:widowControl/>
              <w:jc w:val="center"/>
              <w:rPr>
                <w:rFonts w:ascii="宋体" w:eastAsia="宋体" w:hAnsi="宋体" w:cs="Times New Roman"/>
                <w:sz w:val="15"/>
                <w:szCs w:val="15"/>
              </w:rPr>
            </w:pPr>
            <w:r w:rsidRPr="00045945">
              <w:rPr>
                <w:rFonts w:ascii="宋体" w:eastAsia="宋体" w:hAnsi="宋体"/>
                <w:noProof/>
              </w:rPr>
              <w:drawing>
                <wp:inline distT="0" distB="0" distL="0" distR="0" wp14:anchorId="4C660B8D" wp14:editId="01D5F2DF">
                  <wp:extent cx="2306955" cy="1729740"/>
                  <wp:effectExtent l="0" t="0" r="4445" b="10160"/>
                  <wp:docPr id="10" name="图片 10" descr="C:\Users\zheng\AppData\Local\Temp\WeChat Files\1031d2043603e9cd9875ac2de211d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zheng\AppData\Local\Temp\WeChat Files\1031d2043603e9cd9875ac2de211d4a.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306955" cy="172974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56B285D2" w14:textId="77777777" w:rsidR="000018C6" w:rsidRPr="00045945" w:rsidRDefault="00045945">
            <w:pPr>
              <w:widowControl/>
              <w:jc w:val="center"/>
              <w:rPr>
                <w:rFonts w:ascii="宋体" w:eastAsia="宋体" w:hAnsi="宋体"/>
              </w:rPr>
            </w:pPr>
            <w:r w:rsidRPr="00045945">
              <w:rPr>
                <w:rFonts w:ascii="宋体" w:eastAsia="宋体" w:hAnsi="宋体" w:hint="eastAsia"/>
              </w:rPr>
              <w:t>-</w:t>
            </w:r>
          </w:p>
        </w:tc>
        <w:tc>
          <w:tcPr>
            <w:tcW w:w="373" w:type="pct"/>
            <w:tcBorders>
              <w:top w:val="single" w:sz="4" w:space="0" w:color="auto"/>
              <w:left w:val="single" w:sz="4" w:space="0" w:color="auto"/>
              <w:bottom w:val="single" w:sz="4" w:space="0" w:color="auto"/>
              <w:right w:val="single" w:sz="4" w:space="0" w:color="auto"/>
            </w:tcBorders>
            <w:vAlign w:val="center"/>
          </w:tcPr>
          <w:p w14:paraId="19C4B411" w14:textId="77777777" w:rsidR="000018C6" w:rsidRPr="00045945" w:rsidRDefault="00045945">
            <w:pPr>
              <w:widowControl/>
              <w:jc w:val="center"/>
              <w:rPr>
                <w:rFonts w:ascii="宋体" w:eastAsia="宋体" w:hAnsi="宋体" w:cs="Times New Roman"/>
                <w:sz w:val="15"/>
                <w:szCs w:val="15"/>
              </w:rPr>
            </w:pPr>
            <w:r w:rsidRPr="00045945">
              <w:rPr>
                <w:rFonts w:ascii="宋体" w:eastAsia="宋体" w:hAnsi="宋体"/>
                <w:sz w:val="15"/>
                <w:szCs w:val="15"/>
              </w:rPr>
              <w:t>10</w:t>
            </w:r>
            <w:r w:rsidRPr="00045945">
              <w:rPr>
                <w:rFonts w:ascii="宋体" w:eastAsia="宋体" w:hAnsi="宋体" w:hint="eastAsia"/>
                <w:sz w:val="15"/>
                <w:szCs w:val="15"/>
              </w:rPr>
              <w:t>00kV保定站-</w:t>
            </w:r>
            <w:r w:rsidRPr="00045945">
              <w:rPr>
                <w:rFonts w:ascii="宋体" w:eastAsia="宋体" w:hAnsi="宋体"/>
                <w:sz w:val="15"/>
                <w:szCs w:val="15"/>
              </w:rPr>
              <w:t>1000</w:t>
            </w:r>
            <w:r w:rsidRPr="00045945">
              <w:rPr>
                <w:rFonts w:ascii="宋体" w:eastAsia="宋体" w:hAnsi="宋体" w:hint="eastAsia"/>
                <w:sz w:val="15"/>
                <w:szCs w:val="15"/>
              </w:rPr>
              <w:t>kV线路、主变、5</w:t>
            </w:r>
            <w:r w:rsidRPr="00045945">
              <w:rPr>
                <w:rFonts w:ascii="宋体" w:eastAsia="宋体" w:hAnsi="宋体"/>
                <w:sz w:val="15"/>
                <w:szCs w:val="15"/>
              </w:rPr>
              <w:t>00</w:t>
            </w:r>
            <w:r w:rsidRPr="00045945">
              <w:rPr>
                <w:rFonts w:ascii="宋体" w:eastAsia="宋体" w:hAnsi="宋体" w:hint="eastAsia"/>
                <w:sz w:val="15"/>
                <w:szCs w:val="15"/>
              </w:rPr>
              <w:t>kV线路</w:t>
            </w:r>
          </w:p>
        </w:tc>
      </w:tr>
      <w:tr w:rsidR="000018C6" w:rsidRPr="00045945" w14:paraId="19389A12"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72707A12"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t>2</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80111" w14:textId="77777777" w:rsidR="000018C6" w:rsidRPr="00045945" w:rsidRDefault="00045945">
            <w:pPr>
              <w:spacing w:line="240" w:lineRule="exact"/>
              <w:jc w:val="center"/>
              <w:rPr>
                <w:rFonts w:ascii="宋体" w:eastAsia="宋体" w:hAnsi="宋体" w:cs="宋体"/>
                <w:kern w:val="0"/>
                <w:sz w:val="22"/>
              </w:rPr>
            </w:pPr>
            <w:r w:rsidRPr="00045945">
              <w:rPr>
                <w:rFonts w:ascii="宋体" w:eastAsia="宋体" w:hAnsi="宋体" w:cs="宋体" w:hint="eastAsia"/>
                <w:kern w:val="0"/>
                <w:sz w:val="22"/>
              </w:rPr>
              <w:t>河北省公司</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1DE52F" w14:textId="77777777" w:rsidR="000018C6" w:rsidRPr="00045945" w:rsidRDefault="00045945">
            <w:pPr>
              <w:widowControl/>
              <w:jc w:val="center"/>
              <w:textAlignment w:val="center"/>
              <w:rPr>
                <w:rFonts w:ascii="宋体" w:eastAsia="宋体" w:hAnsi="宋体" w:cs="宋体"/>
                <w:kern w:val="0"/>
                <w:sz w:val="22"/>
              </w:rPr>
            </w:pPr>
            <w:r w:rsidRPr="00045945">
              <w:rPr>
                <w:rFonts w:ascii="宋体" w:eastAsia="宋体" w:hAnsi="宋体" w:cs="宋体" w:hint="eastAsia"/>
                <w:kern w:val="0"/>
                <w:sz w:val="22"/>
                <w:lang w:bidi="ar"/>
              </w:rPr>
              <w:t>保定天威新域科技发展有限公司</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EE0727" w14:textId="77777777" w:rsidR="000018C6" w:rsidRPr="00045945" w:rsidRDefault="00045945">
            <w:pPr>
              <w:widowControl/>
              <w:jc w:val="center"/>
              <w:textAlignment w:val="center"/>
              <w:rPr>
                <w:rFonts w:ascii="宋体" w:eastAsia="宋体" w:hAnsi="宋体" w:cs="宋体"/>
                <w:kern w:val="0"/>
                <w:sz w:val="22"/>
              </w:rPr>
            </w:pPr>
            <w:r w:rsidRPr="00045945">
              <w:rPr>
                <w:rFonts w:ascii="宋体" w:eastAsia="宋体" w:hAnsi="宋体" w:cs="宋体" w:hint="eastAsia"/>
                <w:kern w:val="0"/>
                <w:sz w:val="22"/>
                <w:lang w:bidi="ar"/>
              </w:rPr>
              <w:t>TTRJ</w:t>
            </w:r>
            <w:r w:rsidRPr="00045945">
              <w:rPr>
                <w:rFonts w:ascii="宋体" w:eastAsia="宋体" w:hAnsi="宋体" w:cs="宋体"/>
                <w:kern w:val="0"/>
                <w:sz w:val="22"/>
                <w:lang w:bidi="ar"/>
              </w:rPr>
              <w:t>-</w:t>
            </w:r>
            <w:r w:rsidRPr="00045945">
              <w:rPr>
                <w:rFonts w:ascii="宋体" w:eastAsia="宋体" w:hAnsi="宋体" w:cs="宋体" w:hint="eastAsia"/>
                <w:kern w:val="0"/>
                <w:sz w:val="22"/>
                <w:lang w:bidi="ar"/>
              </w:rPr>
              <w:t>MOA</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953D29"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eastAsia="宋体" w:hAnsi="宋体" w:cs="宋体" w:hint="eastAsia"/>
                <w:kern w:val="0"/>
                <w:sz w:val="22"/>
                <w:lang w:bidi="ar"/>
              </w:rPr>
              <w:t>电压电流相位</w:t>
            </w:r>
            <w:r w:rsidRPr="00045945">
              <w:rPr>
                <w:rFonts w:ascii="宋体" w:eastAsia="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49580724" w14:textId="77777777" w:rsidR="000018C6" w:rsidRPr="00045945" w:rsidRDefault="00045945">
            <w:pPr>
              <w:widowControl/>
              <w:jc w:val="center"/>
              <w:rPr>
                <w:rFonts w:ascii="宋体" w:eastAsia="宋体" w:hAnsi="宋体" w:cs="Times New Roman"/>
              </w:rPr>
            </w:pPr>
            <w:r w:rsidRPr="00045945">
              <w:rPr>
                <w:rFonts w:ascii="宋体" w:eastAsia="宋体" w:hAnsi="宋体"/>
                <w:noProof/>
              </w:rPr>
              <w:drawing>
                <wp:inline distT="0" distB="0" distL="0" distR="0" wp14:anchorId="07D315E7" wp14:editId="47FBFDEF">
                  <wp:extent cx="2082165" cy="1560830"/>
                  <wp:effectExtent l="0" t="0" r="635" b="1270"/>
                  <wp:docPr id="5" name="图片 5" descr="C:\Users\zheng\AppData\Local\Temp\WeChat Files\273448972d7cff22ce82b6c8a91fa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zheng\AppData\Local\Temp\WeChat Files\273448972d7cff22ce82b6c8a91faed.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082165" cy="156083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5116C13A" w14:textId="77777777" w:rsidR="000018C6" w:rsidRPr="00045945" w:rsidRDefault="00045945">
            <w:pPr>
              <w:widowControl/>
              <w:jc w:val="center"/>
              <w:rPr>
                <w:rFonts w:ascii="宋体" w:eastAsia="宋体" w:hAnsi="宋体"/>
              </w:rPr>
            </w:pPr>
            <w:r w:rsidRPr="00045945">
              <w:rPr>
                <w:rFonts w:ascii="宋体" w:eastAsia="宋体" w:hAnsi="宋体" w:hint="eastAsia"/>
              </w:rPr>
              <w:t>-</w:t>
            </w:r>
          </w:p>
        </w:tc>
        <w:tc>
          <w:tcPr>
            <w:tcW w:w="373" w:type="pct"/>
            <w:tcBorders>
              <w:top w:val="single" w:sz="4" w:space="0" w:color="auto"/>
              <w:left w:val="single" w:sz="4" w:space="0" w:color="auto"/>
              <w:bottom w:val="single" w:sz="4" w:space="0" w:color="auto"/>
              <w:right w:val="single" w:sz="4" w:space="0" w:color="auto"/>
            </w:tcBorders>
            <w:vAlign w:val="center"/>
          </w:tcPr>
          <w:p w14:paraId="70FF9D0B" w14:textId="77777777" w:rsidR="000018C6" w:rsidRPr="00045945" w:rsidRDefault="00045945">
            <w:pPr>
              <w:widowControl/>
              <w:jc w:val="center"/>
              <w:rPr>
                <w:rFonts w:ascii="宋体" w:eastAsia="宋体" w:hAnsi="宋体" w:cs="Times New Roman"/>
                <w:sz w:val="15"/>
                <w:szCs w:val="15"/>
              </w:rPr>
            </w:pPr>
            <w:r w:rsidRPr="00045945">
              <w:rPr>
                <w:rFonts w:ascii="宋体" w:eastAsia="宋体" w:hAnsi="宋体"/>
                <w:sz w:val="15"/>
                <w:szCs w:val="15"/>
              </w:rPr>
              <w:t>10</w:t>
            </w:r>
            <w:r w:rsidRPr="00045945">
              <w:rPr>
                <w:rFonts w:ascii="宋体" w:eastAsia="宋体" w:hAnsi="宋体" w:hint="eastAsia"/>
                <w:sz w:val="15"/>
                <w:szCs w:val="15"/>
              </w:rPr>
              <w:t>00kV变电站-</w:t>
            </w:r>
            <w:r w:rsidRPr="00045945">
              <w:rPr>
                <w:rFonts w:ascii="宋体" w:eastAsia="宋体" w:hAnsi="宋体"/>
                <w:sz w:val="15"/>
                <w:szCs w:val="15"/>
              </w:rPr>
              <w:t>110</w:t>
            </w:r>
            <w:r w:rsidRPr="00045945">
              <w:rPr>
                <w:rFonts w:ascii="宋体" w:eastAsia="宋体" w:hAnsi="宋体" w:hint="eastAsia"/>
                <w:sz w:val="15"/>
                <w:szCs w:val="15"/>
              </w:rPr>
              <w:t>kV无功设备</w:t>
            </w:r>
          </w:p>
        </w:tc>
      </w:tr>
      <w:tr w:rsidR="000018C6" w:rsidRPr="00045945" w14:paraId="73CA103D"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2B7B6DBF"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lastRenderedPageBreak/>
              <w:t>3</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2DFD9F" w14:textId="67BD8E19" w:rsidR="000018C6" w:rsidRPr="00045945" w:rsidRDefault="00045945">
            <w:pPr>
              <w:widowControl/>
              <w:spacing w:line="240" w:lineRule="exact"/>
              <w:jc w:val="center"/>
              <w:rPr>
                <w:rFonts w:ascii="宋体" w:eastAsia="宋体" w:hAnsi="宋体" w:cs="宋体"/>
                <w:kern w:val="0"/>
                <w:sz w:val="22"/>
              </w:rPr>
            </w:pPr>
            <w:r w:rsidRPr="00045945">
              <w:rPr>
                <w:rFonts w:ascii="宋体" w:hAnsi="宋体" w:cs="宋体" w:hint="eastAsia"/>
                <w:kern w:val="0"/>
                <w:sz w:val="22"/>
              </w:rPr>
              <w:t>冀北</w:t>
            </w:r>
            <w:r w:rsidRPr="00045945">
              <w:rPr>
                <w:rFonts w:ascii="宋体" w:eastAsia="宋体" w:hAnsi="宋体" w:cs="宋体" w:hint="eastAsia"/>
                <w:kern w:val="0"/>
                <w:sz w:val="22"/>
              </w:rPr>
              <w:t>公司</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7904F"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hAnsi="宋体" w:cs="宋体" w:hint="eastAsia"/>
                <w:kern w:val="0"/>
                <w:sz w:val="22"/>
              </w:rPr>
              <w:t>武汉慧测电力科技有限公司</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17EE7C"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hAnsi="宋体" w:cs="宋体" w:hint="eastAsia"/>
                <w:kern w:val="0"/>
                <w:sz w:val="22"/>
              </w:rPr>
              <w:t>HCDL821-MOV</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4BEF9"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hAnsi="宋体" w:cs="宋体" w:hint="eastAsia"/>
                <w:kern w:val="0"/>
                <w:sz w:val="22"/>
              </w:rPr>
              <w:t>电压电流相位</w:t>
            </w:r>
            <w:r w:rsidRPr="00045945">
              <w:rPr>
                <w:rFonts w:ascii="宋体" w:hAnsi="宋体" w:cs="宋体"/>
                <w:kern w:val="0"/>
                <w:sz w:val="22"/>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0DBF2B94" w14:textId="77777777" w:rsidR="000018C6" w:rsidRPr="00045945" w:rsidRDefault="00045945">
            <w:pPr>
              <w:widowControl/>
              <w:jc w:val="center"/>
              <w:rPr>
                <w:rFonts w:ascii="宋体" w:eastAsia="宋体" w:hAnsi="宋体" w:cs="Times New Roman"/>
              </w:rPr>
            </w:pPr>
            <w:r w:rsidRPr="00045945">
              <w:rPr>
                <w:noProof/>
              </w:rPr>
              <w:drawing>
                <wp:inline distT="0" distB="0" distL="114300" distR="114300" wp14:anchorId="2949A171" wp14:editId="08C33EA0">
                  <wp:extent cx="1917700" cy="2292350"/>
                  <wp:effectExtent l="0" t="0" r="0" b="635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5"/>
                          <a:stretch>
                            <a:fillRect/>
                          </a:stretch>
                        </pic:blipFill>
                        <pic:spPr>
                          <a:xfrm>
                            <a:off x="0" y="0"/>
                            <a:ext cx="1917700" cy="229235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79F78D6D" w14:textId="77777777" w:rsidR="000018C6" w:rsidRPr="00045945" w:rsidRDefault="000018C6">
            <w:pPr>
              <w:widowControl/>
              <w:jc w:val="center"/>
              <w:rPr>
                <w:rFonts w:ascii="宋体" w:eastAsia="等线" w:hAnsi="宋体"/>
                <w:sz w:val="15"/>
                <w:szCs w:val="15"/>
              </w:rPr>
            </w:pPr>
          </w:p>
          <w:p w14:paraId="28F98570" w14:textId="77777777" w:rsidR="000018C6" w:rsidRPr="00045945" w:rsidRDefault="00045945">
            <w:pPr>
              <w:widowControl/>
              <w:jc w:val="center"/>
              <w:rPr>
                <w:rFonts w:ascii="宋体" w:eastAsia="宋体" w:hAnsi="宋体" w:cs="Times New Roman"/>
              </w:rPr>
            </w:pPr>
            <w:r w:rsidRPr="00045945">
              <w:rPr>
                <w:rFonts w:ascii="宋体" w:eastAsia="等线" w:hAnsi="宋体" w:hint="eastAsia"/>
                <w:noProof/>
                <w:sz w:val="15"/>
                <w:szCs w:val="15"/>
              </w:rPr>
              <w:drawing>
                <wp:inline distT="0" distB="0" distL="114300" distR="114300" wp14:anchorId="45463A0B" wp14:editId="322DA17F">
                  <wp:extent cx="1878330" cy="2354580"/>
                  <wp:effectExtent l="0" t="0" r="1270" b="7620"/>
                  <wp:docPr id="4" name="图片 4" descr="微信图片_2022040610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20406105620"/>
                          <pic:cNvPicPr>
                            <a:picLocks noChangeAspect="1"/>
                          </pic:cNvPicPr>
                        </pic:nvPicPr>
                        <pic:blipFill>
                          <a:blip r:embed="rId16"/>
                          <a:srcRect t="5350" r="12563" b="14338"/>
                          <a:stretch>
                            <a:fillRect/>
                          </a:stretch>
                        </pic:blipFill>
                        <pic:spPr>
                          <a:xfrm>
                            <a:off x="0" y="0"/>
                            <a:ext cx="1878330" cy="2354580"/>
                          </a:xfrm>
                          <a:prstGeom prst="rect">
                            <a:avLst/>
                          </a:prstGeom>
                        </pic:spPr>
                      </pic:pic>
                    </a:graphicData>
                  </a:graphic>
                </wp:inline>
              </w:drawing>
            </w:r>
          </w:p>
        </w:tc>
        <w:tc>
          <w:tcPr>
            <w:tcW w:w="373" w:type="pct"/>
            <w:tcBorders>
              <w:top w:val="single" w:sz="4" w:space="0" w:color="auto"/>
              <w:left w:val="single" w:sz="4" w:space="0" w:color="auto"/>
              <w:bottom w:val="single" w:sz="4" w:space="0" w:color="auto"/>
              <w:right w:val="single" w:sz="4" w:space="0" w:color="auto"/>
            </w:tcBorders>
            <w:vAlign w:val="center"/>
          </w:tcPr>
          <w:p w14:paraId="0780D077" w14:textId="77777777" w:rsidR="000018C6" w:rsidRPr="00045945" w:rsidRDefault="00045945">
            <w:pPr>
              <w:widowControl/>
              <w:jc w:val="center"/>
              <w:rPr>
                <w:rFonts w:ascii="宋体" w:eastAsia="宋体" w:hAnsi="宋体" w:cs="Times New Roman"/>
                <w:sz w:val="15"/>
                <w:szCs w:val="15"/>
              </w:rPr>
            </w:pPr>
            <w:r w:rsidRPr="00045945">
              <w:rPr>
                <w:rFonts w:ascii="宋体" w:hAnsi="宋体" w:hint="eastAsia"/>
                <w:sz w:val="15"/>
                <w:szCs w:val="15"/>
              </w:rPr>
              <w:t>特高压张家口</w:t>
            </w:r>
            <w:r w:rsidRPr="00045945">
              <w:rPr>
                <w:rFonts w:ascii="宋体" w:hAnsi="宋体" w:hint="eastAsia"/>
                <w:sz w:val="15"/>
                <w:szCs w:val="15"/>
              </w:rPr>
              <w:t>1000kV</w:t>
            </w:r>
            <w:r w:rsidRPr="00045945">
              <w:rPr>
                <w:rFonts w:ascii="宋体" w:hAnsi="宋体" w:hint="eastAsia"/>
                <w:sz w:val="15"/>
                <w:szCs w:val="15"/>
              </w:rPr>
              <w:t>变电站（</w:t>
            </w:r>
            <w:r w:rsidRPr="00045945">
              <w:rPr>
                <w:rFonts w:ascii="宋体" w:hAnsi="宋体" w:hint="eastAsia"/>
                <w:sz w:val="15"/>
                <w:szCs w:val="15"/>
              </w:rPr>
              <w:t>500kV</w:t>
            </w:r>
            <w:r w:rsidRPr="00045945">
              <w:rPr>
                <w:rFonts w:ascii="宋体" w:hAnsi="宋体" w:hint="eastAsia"/>
                <w:sz w:val="15"/>
                <w:szCs w:val="15"/>
              </w:rPr>
              <w:t>线路避雷器）</w:t>
            </w:r>
          </w:p>
        </w:tc>
      </w:tr>
      <w:tr w:rsidR="000018C6" w:rsidRPr="00045945" w14:paraId="12094842"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29DDD80B"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rPr>
              <w:lastRenderedPageBreak/>
              <w:t>4</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B5D66B" w14:textId="6E014206" w:rsidR="000018C6" w:rsidRPr="00045945" w:rsidRDefault="00045945">
            <w:pPr>
              <w:widowControl/>
              <w:spacing w:line="240" w:lineRule="exact"/>
              <w:jc w:val="center"/>
              <w:rPr>
                <w:rFonts w:ascii="宋体" w:eastAsia="宋体" w:hAnsi="宋体" w:cs="宋体"/>
                <w:kern w:val="0"/>
                <w:sz w:val="22"/>
              </w:rPr>
            </w:pPr>
            <w:r w:rsidRPr="00045945">
              <w:rPr>
                <w:rFonts w:ascii="宋体" w:hAnsi="宋体" w:cs="宋体" w:hint="eastAsia"/>
                <w:kern w:val="0"/>
                <w:sz w:val="22"/>
              </w:rPr>
              <w:t>冀北</w:t>
            </w:r>
            <w:r w:rsidRPr="00045945">
              <w:rPr>
                <w:rFonts w:ascii="宋体" w:eastAsia="宋体" w:hAnsi="宋体" w:cs="宋体" w:hint="eastAsia"/>
                <w:kern w:val="0"/>
                <w:sz w:val="22"/>
              </w:rPr>
              <w:t>公司</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F9817"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hAnsi="宋体" w:cs="宋体" w:hint="eastAsia"/>
                <w:kern w:val="0"/>
                <w:sz w:val="22"/>
              </w:rPr>
              <w:t>长园深瑞监测技术有限公司</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AA6A9" w14:textId="77777777" w:rsidR="000018C6" w:rsidRPr="00045945" w:rsidRDefault="00045945">
            <w:pPr>
              <w:widowControl/>
              <w:jc w:val="center"/>
              <w:rPr>
                <w:rFonts w:ascii="宋体" w:eastAsia="宋体" w:hAnsi="宋体" w:cs="宋体"/>
                <w:kern w:val="0"/>
                <w:sz w:val="22"/>
              </w:rPr>
            </w:pPr>
            <w:r w:rsidRPr="00045945">
              <w:rPr>
                <w:rFonts w:ascii="宋体" w:hAnsi="宋体" w:cs="宋体" w:hint="eastAsia"/>
                <w:kern w:val="0"/>
                <w:sz w:val="22"/>
              </w:rPr>
              <w:t>TH3018</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C88859"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lang w:bidi="ar"/>
              </w:rPr>
              <w:t>电压电流相位</w:t>
            </w:r>
            <w:r w:rsidRPr="00045945">
              <w:rPr>
                <w:rFonts w:ascii="宋体" w:eastAsia="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732387D5" w14:textId="77777777" w:rsidR="000018C6" w:rsidRPr="00045945" w:rsidRDefault="00045945">
            <w:pPr>
              <w:widowControl/>
              <w:jc w:val="center"/>
              <w:rPr>
                <w:rFonts w:ascii="宋体" w:eastAsia="宋体" w:hAnsi="宋体" w:cs="Times New Roman"/>
              </w:rPr>
            </w:pPr>
            <w:r w:rsidRPr="00045945">
              <w:rPr>
                <w:noProof/>
              </w:rPr>
              <w:drawing>
                <wp:inline distT="0" distB="0" distL="114300" distR="114300" wp14:anchorId="1B995563" wp14:editId="646D7F0B">
                  <wp:extent cx="2362835" cy="1568450"/>
                  <wp:effectExtent l="0" t="0" r="12065" b="635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7"/>
                          <a:stretch>
                            <a:fillRect/>
                          </a:stretch>
                        </pic:blipFill>
                        <pic:spPr>
                          <a:xfrm>
                            <a:off x="0" y="0"/>
                            <a:ext cx="2362835" cy="156845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351EFDDA" w14:textId="77777777" w:rsidR="000018C6" w:rsidRPr="00045945" w:rsidRDefault="00045945">
            <w:pPr>
              <w:widowControl/>
              <w:jc w:val="center"/>
              <w:rPr>
                <w:rFonts w:ascii="宋体" w:eastAsia="等线" w:hAnsi="宋体" w:cs="宋体"/>
                <w:kern w:val="0"/>
                <w:sz w:val="22"/>
              </w:rPr>
            </w:pPr>
            <w:r w:rsidRPr="00045945">
              <w:rPr>
                <w:rFonts w:ascii="宋体" w:eastAsia="等线" w:hAnsi="宋体" w:cs="宋体" w:hint="eastAsia"/>
                <w:noProof/>
                <w:kern w:val="0"/>
                <w:sz w:val="22"/>
              </w:rPr>
              <w:drawing>
                <wp:inline distT="0" distB="0" distL="114300" distR="114300" wp14:anchorId="57AFBF28" wp14:editId="0C454C88">
                  <wp:extent cx="2150110" cy="2625725"/>
                  <wp:effectExtent l="0" t="0" r="8890" b="3175"/>
                  <wp:docPr id="28" name="图片 28" descr="微信图片_2022040610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20406105613"/>
                          <pic:cNvPicPr>
                            <a:picLocks noChangeAspect="1"/>
                          </pic:cNvPicPr>
                        </pic:nvPicPr>
                        <pic:blipFill>
                          <a:blip r:embed="rId18"/>
                          <a:stretch>
                            <a:fillRect/>
                          </a:stretch>
                        </pic:blipFill>
                        <pic:spPr>
                          <a:xfrm>
                            <a:off x="0" y="0"/>
                            <a:ext cx="2150110" cy="2625725"/>
                          </a:xfrm>
                          <a:prstGeom prst="rect">
                            <a:avLst/>
                          </a:prstGeom>
                        </pic:spPr>
                      </pic:pic>
                    </a:graphicData>
                  </a:graphic>
                </wp:inline>
              </w:drawing>
            </w:r>
          </w:p>
        </w:tc>
        <w:tc>
          <w:tcPr>
            <w:tcW w:w="373" w:type="pct"/>
            <w:tcBorders>
              <w:top w:val="single" w:sz="4" w:space="0" w:color="auto"/>
              <w:left w:val="single" w:sz="4" w:space="0" w:color="auto"/>
              <w:bottom w:val="single" w:sz="4" w:space="0" w:color="auto"/>
              <w:right w:val="single" w:sz="4" w:space="0" w:color="auto"/>
            </w:tcBorders>
            <w:vAlign w:val="center"/>
          </w:tcPr>
          <w:p w14:paraId="00FD5743" w14:textId="77777777" w:rsidR="000018C6" w:rsidRPr="00045945" w:rsidRDefault="00045945">
            <w:pPr>
              <w:widowControl/>
              <w:jc w:val="center"/>
              <w:rPr>
                <w:rFonts w:ascii="宋体" w:eastAsia="宋体" w:hAnsi="宋体" w:cs="Times New Roman"/>
                <w:sz w:val="15"/>
                <w:szCs w:val="15"/>
              </w:rPr>
            </w:pPr>
            <w:r w:rsidRPr="00045945">
              <w:rPr>
                <w:rFonts w:ascii="宋体" w:hAnsi="宋体" w:hint="eastAsia"/>
                <w:sz w:val="15"/>
                <w:szCs w:val="15"/>
              </w:rPr>
              <w:t>特高压张家口</w:t>
            </w:r>
            <w:r w:rsidRPr="00045945">
              <w:rPr>
                <w:rFonts w:ascii="宋体" w:hAnsi="宋体" w:hint="eastAsia"/>
                <w:sz w:val="15"/>
                <w:szCs w:val="15"/>
              </w:rPr>
              <w:t>1000kV</w:t>
            </w:r>
            <w:r w:rsidRPr="00045945">
              <w:rPr>
                <w:rFonts w:ascii="宋体" w:hAnsi="宋体" w:hint="eastAsia"/>
                <w:sz w:val="15"/>
                <w:szCs w:val="15"/>
              </w:rPr>
              <w:t>变电站（</w:t>
            </w:r>
            <w:r w:rsidRPr="00045945">
              <w:rPr>
                <w:rFonts w:ascii="宋体" w:hAnsi="宋体" w:hint="eastAsia"/>
                <w:sz w:val="15"/>
                <w:szCs w:val="15"/>
              </w:rPr>
              <w:t>500kV</w:t>
            </w:r>
            <w:r w:rsidRPr="00045945">
              <w:rPr>
                <w:rFonts w:ascii="宋体" w:hAnsi="宋体" w:hint="eastAsia"/>
                <w:sz w:val="15"/>
                <w:szCs w:val="15"/>
              </w:rPr>
              <w:t>线路避雷器）</w:t>
            </w:r>
          </w:p>
        </w:tc>
      </w:tr>
      <w:tr w:rsidR="000018C6" w:rsidRPr="00045945" w14:paraId="4D50C52A"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0925D82F" w14:textId="77777777" w:rsidR="000018C6" w:rsidRPr="00045945" w:rsidRDefault="00045945">
            <w:pPr>
              <w:widowControl/>
              <w:jc w:val="center"/>
              <w:rPr>
                <w:rFonts w:ascii="宋体" w:eastAsia="宋体" w:hAnsi="宋体" w:cs="宋体"/>
                <w:kern w:val="0"/>
                <w:sz w:val="22"/>
              </w:rPr>
            </w:pPr>
            <w:r w:rsidRPr="00045945">
              <w:rPr>
                <w:rFonts w:ascii="宋体" w:hAnsi="宋体" w:cs="宋体" w:hint="eastAsia"/>
                <w:kern w:val="0"/>
                <w:sz w:val="22"/>
              </w:rPr>
              <w:lastRenderedPageBreak/>
              <w:t>5</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E337A4" w14:textId="414EE46E" w:rsidR="000018C6" w:rsidRPr="00045945" w:rsidRDefault="00045945">
            <w:pPr>
              <w:widowControl/>
              <w:spacing w:line="240" w:lineRule="exact"/>
              <w:rPr>
                <w:rFonts w:ascii="宋体" w:eastAsia="宋体" w:hAnsi="宋体" w:cs="宋体"/>
                <w:kern w:val="0"/>
                <w:sz w:val="22"/>
              </w:rPr>
            </w:pPr>
            <w:r w:rsidRPr="00045945">
              <w:rPr>
                <w:rFonts w:ascii="宋体" w:hAnsi="宋体" w:cs="宋体" w:hint="eastAsia"/>
                <w:kern w:val="0"/>
                <w:sz w:val="22"/>
              </w:rPr>
              <w:t>冀北</w:t>
            </w:r>
            <w:r w:rsidRPr="00045945">
              <w:rPr>
                <w:rFonts w:ascii="宋体" w:eastAsia="宋体" w:hAnsi="宋体" w:cs="宋体" w:hint="eastAsia"/>
                <w:kern w:val="0"/>
                <w:sz w:val="22"/>
              </w:rPr>
              <w:t>公司</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DA3F05" w14:textId="77777777" w:rsidR="000018C6" w:rsidRPr="00045945" w:rsidRDefault="00045945">
            <w:pPr>
              <w:widowControl/>
              <w:spacing w:line="240" w:lineRule="exact"/>
              <w:jc w:val="center"/>
              <w:rPr>
                <w:rFonts w:ascii="宋体" w:eastAsia="宋体" w:hAnsi="宋体" w:cs="宋体"/>
                <w:kern w:val="0"/>
                <w:sz w:val="22"/>
              </w:rPr>
            </w:pPr>
            <w:r w:rsidRPr="00045945">
              <w:rPr>
                <w:rFonts w:ascii="宋体" w:eastAsia="宋体" w:hAnsi="宋体" w:cs="宋体" w:hint="eastAsia"/>
                <w:kern w:val="0"/>
                <w:sz w:val="22"/>
              </w:rPr>
              <w:t>南京欧亚大陆电气设备有限公司</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B079FF" w14:textId="77777777" w:rsidR="000018C6" w:rsidRPr="00045945" w:rsidRDefault="00045945">
            <w:pPr>
              <w:widowControl/>
              <w:jc w:val="center"/>
              <w:rPr>
                <w:rFonts w:ascii="宋体" w:eastAsia="宋体" w:hAnsi="宋体" w:cs="宋体"/>
                <w:kern w:val="0"/>
                <w:sz w:val="22"/>
              </w:rPr>
            </w:pPr>
            <w:r w:rsidRPr="00045945">
              <w:rPr>
                <w:rFonts w:ascii="Arial" w:hAnsi="Arial" w:cs="Arial"/>
                <w:kern w:val="0"/>
                <w:sz w:val="18"/>
                <w:szCs w:val="18"/>
              </w:rPr>
              <w:t>OY-IED</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4FF4C" w14:textId="77777777" w:rsidR="000018C6" w:rsidRPr="00045945" w:rsidRDefault="00045945">
            <w:pPr>
              <w:widowControl/>
              <w:jc w:val="center"/>
              <w:rPr>
                <w:rFonts w:ascii="宋体" w:eastAsia="宋体" w:hAnsi="宋体" w:cs="宋体"/>
                <w:kern w:val="0"/>
                <w:sz w:val="22"/>
              </w:rPr>
            </w:pPr>
            <w:r w:rsidRPr="00045945">
              <w:rPr>
                <w:rFonts w:ascii="宋体" w:eastAsia="宋体" w:hAnsi="宋体" w:cs="宋体" w:hint="eastAsia"/>
                <w:kern w:val="0"/>
                <w:sz w:val="22"/>
                <w:lang w:bidi="ar"/>
              </w:rPr>
              <w:t>电压电流相位</w:t>
            </w:r>
            <w:r w:rsidRPr="00045945">
              <w:rPr>
                <w:rFonts w:ascii="宋体" w:eastAsia="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7002C5A9" w14:textId="77777777" w:rsidR="000018C6" w:rsidRPr="00045945" w:rsidRDefault="00045945">
            <w:pPr>
              <w:widowControl/>
              <w:jc w:val="center"/>
              <w:rPr>
                <w:rFonts w:ascii="宋体" w:eastAsia="宋体" w:hAnsi="宋体" w:cs="Times New Roman"/>
              </w:rPr>
            </w:pPr>
            <w:r w:rsidRPr="00045945">
              <w:rPr>
                <w:noProof/>
              </w:rPr>
              <w:drawing>
                <wp:inline distT="0" distB="0" distL="114300" distR="114300" wp14:anchorId="5995BF91" wp14:editId="60E3066D">
                  <wp:extent cx="2483485" cy="2546985"/>
                  <wp:effectExtent l="0" t="0" r="5715" b="571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9"/>
                          <a:stretch>
                            <a:fillRect/>
                          </a:stretch>
                        </pic:blipFill>
                        <pic:spPr>
                          <a:xfrm>
                            <a:off x="0" y="0"/>
                            <a:ext cx="2483485" cy="2546985"/>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3565CBAF" w14:textId="77777777" w:rsidR="000018C6" w:rsidRPr="00045945" w:rsidRDefault="00045945">
            <w:pPr>
              <w:widowControl/>
              <w:jc w:val="center"/>
              <w:rPr>
                <w:rFonts w:ascii="宋体" w:hAnsi="宋体"/>
                <w:sz w:val="15"/>
                <w:szCs w:val="15"/>
              </w:rPr>
            </w:pPr>
            <w:r w:rsidRPr="00045945">
              <w:rPr>
                <w:rFonts w:ascii="宋体" w:eastAsia="等线" w:hAnsi="宋体" w:hint="eastAsia"/>
                <w:noProof/>
                <w:sz w:val="15"/>
                <w:szCs w:val="15"/>
              </w:rPr>
              <w:drawing>
                <wp:inline distT="0" distB="0" distL="114300" distR="114300" wp14:anchorId="007A5AE5" wp14:editId="70FDA7C1">
                  <wp:extent cx="1663065" cy="965835"/>
                  <wp:effectExtent l="0" t="0" r="635" b="12065"/>
                  <wp:docPr id="7" name="图片 7" descr="微信图片_2022040611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20406114747"/>
                          <pic:cNvPicPr>
                            <a:picLocks noChangeAspect="1"/>
                          </pic:cNvPicPr>
                        </pic:nvPicPr>
                        <pic:blipFill>
                          <a:blip r:embed="rId20"/>
                          <a:stretch>
                            <a:fillRect/>
                          </a:stretch>
                        </pic:blipFill>
                        <pic:spPr>
                          <a:xfrm>
                            <a:off x="0" y="0"/>
                            <a:ext cx="1663065" cy="965835"/>
                          </a:xfrm>
                          <a:prstGeom prst="rect">
                            <a:avLst/>
                          </a:prstGeom>
                        </pic:spPr>
                      </pic:pic>
                    </a:graphicData>
                  </a:graphic>
                </wp:inline>
              </w:drawing>
            </w:r>
          </w:p>
        </w:tc>
        <w:tc>
          <w:tcPr>
            <w:tcW w:w="373" w:type="pct"/>
            <w:tcBorders>
              <w:top w:val="single" w:sz="4" w:space="0" w:color="auto"/>
              <w:left w:val="single" w:sz="4" w:space="0" w:color="auto"/>
              <w:bottom w:val="single" w:sz="4" w:space="0" w:color="auto"/>
              <w:right w:val="single" w:sz="4" w:space="0" w:color="auto"/>
            </w:tcBorders>
            <w:vAlign w:val="center"/>
          </w:tcPr>
          <w:p w14:paraId="1D43CE5F" w14:textId="77777777" w:rsidR="000018C6" w:rsidRPr="00045945" w:rsidRDefault="00045945">
            <w:pPr>
              <w:widowControl/>
              <w:jc w:val="center"/>
              <w:rPr>
                <w:rFonts w:ascii="宋体" w:eastAsia="宋体" w:hAnsi="宋体" w:cs="Times New Roman"/>
                <w:sz w:val="15"/>
                <w:szCs w:val="15"/>
              </w:rPr>
            </w:pPr>
            <w:r w:rsidRPr="00045945">
              <w:rPr>
                <w:rFonts w:ascii="宋体" w:hAnsi="宋体" w:hint="eastAsia"/>
                <w:sz w:val="15"/>
                <w:szCs w:val="15"/>
              </w:rPr>
              <w:t>特高压张家口</w:t>
            </w:r>
            <w:r w:rsidRPr="00045945">
              <w:rPr>
                <w:rFonts w:ascii="宋体" w:hAnsi="宋体" w:hint="eastAsia"/>
                <w:sz w:val="15"/>
                <w:szCs w:val="15"/>
              </w:rPr>
              <w:t>1000kV</w:t>
            </w:r>
            <w:r w:rsidRPr="00045945">
              <w:rPr>
                <w:rFonts w:ascii="宋体" w:hAnsi="宋体" w:hint="eastAsia"/>
                <w:sz w:val="15"/>
                <w:szCs w:val="15"/>
              </w:rPr>
              <w:t>变电站（</w:t>
            </w:r>
            <w:r w:rsidRPr="00045945">
              <w:rPr>
                <w:rFonts w:ascii="宋体" w:hAnsi="宋体" w:hint="eastAsia"/>
                <w:sz w:val="15"/>
                <w:szCs w:val="15"/>
              </w:rPr>
              <w:t>1000kV</w:t>
            </w:r>
            <w:r w:rsidRPr="00045945">
              <w:rPr>
                <w:rFonts w:ascii="宋体" w:hAnsi="宋体" w:hint="eastAsia"/>
                <w:sz w:val="15"/>
                <w:szCs w:val="15"/>
              </w:rPr>
              <w:t>主变高压侧、中压侧避雷器及</w:t>
            </w:r>
            <w:r w:rsidRPr="00045945">
              <w:rPr>
                <w:rFonts w:ascii="宋体" w:hAnsi="宋体" w:hint="eastAsia"/>
                <w:sz w:val="15"/>
                <w:szCs w:val="15"/>
              </w:rPr>
              <w:t>1000kV</w:t>
            </w:r>
            <w:r w:rsidRPr="00045945">
              <w:rPr>
                <w:rFonts w:ascii="宋体" w:hAnsi="宋体" w:hint="eastAsia"/>
                <w:sz w:val="15"/>
                <w:szCs w:val="15"/>
              </w:rPr>
              <w:t>线路避雷器）</w:t>
            </w:r>
          </w:p>
        </w:tc>
      </w:tr>
      <w:tr w:rsidR="000018C6" w:rsidRPr="00045945" w14:paraId="02A3FB1D" w14:textId="77777777">
        <w:trPr>
          <w:trHeight w:val="1440"/>
        </w:trPr>
        <w:tc>
          <w:tcPr>
            <w:tcW w:w="180" w:type="pct"/>
            <w:vMerge w:val="restart"/>
            <w:tcBorders>
              <w:top w:val="single" w:sz="4" w:space="0" w:color="auto"/>
              <w:left w:val="single" w:sz="4" w:space="0" w:color="auto"/>
              <w:right w:val="single" w:sz="4" w:space="0" w:color="auto"/>
            </w:tcBorders>
            <w:vAlign w:val="center"/>
          </w:tcPr>
          <w:p w14:paraId="2EA8AE02" w14:textId="77777777" w:rsidR="000018C6" w:rsidRPr="00045945" w:rsidRDefault="00045945">
            <w:pPr>
              <w:widowControl/>
              <w:jc w:val="center"/>
              <w:rPr>
                <w:rFonts w:ascii="宋体" w:hAnsi="宋体" w:cs="宋体"/>
                <w:kern w:val="0"/>
                <w:sz w:val="22"/>
              </w:rPr>
            </w:pPr>
            <w:r w:rsidRPr="00045945">
              <w:rPr>
                <w:rFonts w:ascii="宋体" w:hAnsi="宋体" w:cs="宋体" w:hint="eastAsia"/>
                <w:kern w:val="0"/>
                <w:sz w:val="22"/>
              </w:rPr>
              <w:t>6</w:t>
            </w:r>
          </w:p>
        </w:tc>
        <w:tc>
          <w:tcPr>
            <w:tcW w:w="425" w:type="pct"/>
            <w:vMerge w:val="restart"/>
            <w:tcBorders>
              <w:top w:val="single" w:sz="4" w:space="0" w:color="auto"/>
              <w:left w:val="single" w:sz="4" w:space="0" w:color="auto"/>
              <w:right w:val="single" w:sz="4" w:space="0" w:color="auto"/>
            </w:tcBorders>
            <w:shd w:val="clear" w:color="auto" w:fill="auto"/>
            <w:noWrap/>
            <w:vAlign w:val="center"/>
          </w:tcPr>
          <w:p w14:paraId="18283CB9" w14:textId="77777777" w:rsidR="000018C6" w:rsidRPr="00045945" w:rsidRDefault="00045945">
            <w:pPr>
              <w:widowControl/>
              <w:spacing w:line="240" w:lineRule="exact"/>
              <w:jc w:val="center"/>
              <w:rPr>
                <w:rFonts w:ascii="宋体" w:hAnsi="宋体" w:cs="宋体"/>
                <w:kern w:val="0"/>
                <w:sz w:val="22"/>
              </w:rPr>
            </w:pPr>
            <w:r w:rsidRPr="00045945">
              <w:rPr>
                <w:rFonts w:ascii="宋体" w:hAnsi="宋体" w:cs="宋体" w:hint="eastAsia"/>
                <w:kern w:val="0"/>
                <w:sz w:val="22"/>
              </w:rPr>
              <w:t>浙江电科院</w:t>
            </w:r>
          </w:p>
        </w:tc>
        <w:tc>
          <w:tcPr>
            <w:tcW w:w="924" w:type="pct"/>
            <w:vMerge w:val="restart"/>
            <w:tcBorders>
              <w:top w:val="single" w:sz="4" w:space="0" w:color="auto"/>
              <w:left w:val="single" w:sz="4" w:space="0" w:color="auto"/>
              <w:right w:val="single" w:sz="4" w:space="0" w:color="auto"/>
            </w:tcBorders>
            <w:shd w:val="clear" w:color="auto" w:fill="auto"/>
            <w:noWrap/>
            <w:vAlign w:val="center"/>
          </w:tcPr>
          <w:p w14:paraId="5AAE4F4F"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杭州柯林电气</w:t>
            </w:r>
          </w:p>
          <w:p w14:paraId="6C257C30" w14:textId="77777777" w:rsidR="000018C6" w:rsidRPr="00045945" w:rsidRDefault="00045945">
            <w:pPr>
              <w:widowControl/>
              <w:jc w:val="center"/>
              <w:textAlignment w:val="center"/>
              <w:rPr>
                <w:rFonts w:ascii="Arial" w:hAnsi="Arial" w:cs="Arial"/>
                <w:kern w:val="0"/>
                <w:sz w:val="18"/>
                <w:szCs w:val="18"/>
              </w:rPr>
            </w:pPr>
            <w:r w:rsidRPr="00045945">
              <w:rPr>
                <w:rFonts w:ascii="宋体" w:hAnsi="宋体" w:cs="宋体" w:hint="eastAsia"/>
                <w:kern w:val="0"/>
                <w:sz w:val="22"/>
                <w:lang w:bidi="ar"/>
              </w:rPr>
              <w:t>股份有限公司</w:t>
            </w:r>
          </w:p>
        </w:tc>
        <w:tc>
          <w:tcPr>
            <w:tcW w:w="354" w:type="pct"/>
            <w:vMerge w:val="restart"/>
            <w:tcBorders>
              <w:top w:val="single" w:sz="4" w:space="0" w:color="auto"/>
              <w:left w:val="single" w:sz="4" w:space="0" w:color="auto"/>
              <w:right w:val="single" w:sz="4" w:space="0" w:color="auto"/>
            </w:tcBorders>
            <w:shd w:val="clear" w:color="auto" w:fill="auto"/>
            <w:noWrap/>
            <w:vAlign w:val="center"/>
          </w:tcPr>
          <w:p w14:paraId="751A2C41" w14:textId="77777777" w:rsidR="000018C6" w:rsidRPr="00045945" w:rsidRDefault="00045945">
            <w:pPr>
              <w:widowControl/>
              <w:jc w:val="center"/>
              <w:textAlignment w:val="center"/>
              <w:rPr>
                <w:rFonts w:ascii="Arial" w:hAnsi="Arial" w:cs="Arial"/>
                <w:kern w:val="0"/>
                <w:sz w:val="18"/>
                <w:szCs w:val="18"/>
              </w:rPr>
            </w:pPr>
            <w:r w:rsidRPr="00045945">
              <w:rPr>
                <w:rFonts w:ascii="宋体" w:hAnsi="宋体" w:cs="宋体"/>
                <w:kern w:val="0"/>
                <w:sz w:val="22"/>
                <w:lang w:bidi="ar"/>
              </w:rPr>
              <w:t>KLJC-05</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20AC55" w14:textId="77777777" w:rsidR="000018C6" w:rsidRPr="00045945" w:rsidRDefault="00045945">
            <w:pPr>
              <w:widowControl/>
              <w:spacing w:line="240" w:lineRule="exact"/>
              <w:jc w:val="center"/>
              <w:rPr>
                <w:rFonts w:ascii="宋体" w:eastAsia="宋体" w:hAnsi="宋体" w:cs="宋体"/>
                <w:kern w:val="0"/>
                <w:sz w:val="22"/>
                <w:lang w:bidi="ar"/>
              </w:rPr>
            </w:pPr>
            <w:r w:rsidRPr="00045945">
              <w:rPr>
                <w:rFonts w:ascii="宋体" w:hAnsi="宋体" w:cs="宋体" w:hint="eastAsia"/>
                <w:kern w:val="0"/>
                <w:sz w:val="22"/>
                <w:lang w:bidi="ar"/>
              </w:rPr>
              <w:t>电压电流相位</w:t>
            </w:r>
            <w:r w:rsidRPr="00045945">
              <w:rPr>
                <w:rFonts w:ascii="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687FEFF3" w14:textId="77777777" w:rsidR="000018C6" w:rsidRPr="00045945" w:rsidRDefault="00045945">
            <w:pPr>
              <w:widowControl/>
              <w:jc w:val="center"/>
              <w:rPr>
                <w:rFonts w:ascii="宋体" w:hAnsi="宋体"/>
                <w:sz w:val="15"/>
                <w:szCs w:val="15"/>
              </w:rPr>
            </w:pPr>
            <w:r w:rsidRPr="00045945">
              <w:rPr>
                <w:rFonts w:hint="eastAsia"/>
                <w:noProof/>
              </w:rPr>
              <w:drawing>
                <wp:inline distT="0" distB="0" distL="0" distR="0" wp14:anchorId="4E198988" wp14:editId="44BDF382">
                  <wp:extent cx="2260600" cy="1608455"/>
                  <wp:effectExtent l="0" t="0" r="0" b="4445"/>
                  <wp:docPr id="24" name="图片 24" descr="C:\Users\Lenovo\AppData\Local\Temp\WeChat Files\1c82a384004b93bd688945f63677f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Lenovo\AppData\Local\Temp\WeChat Files\1c82a384004b93bd688945f63677fb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60600" cy="1608455"/>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0F252A87" w14:textId="77777777" w:rsidR="000018C6" w:rsidRPr="00045945" w:rsidRDefault="00045945">
            <w:pPr>
              <w:widowControl/>
              <w:jc w:val="center"/>
            </w:pPr>
            <w:r w:rsidRPr="00045945">
              <w:rPr>
                <w:noProof/>
              </w:rPr>
              <w:drawing>
                <wp:inline distT="0" distB="0" distL="0" distR="0" wp14:anchorId="4633988B" wp14:editId="446FEFED">
                  <wp:extent cx="1944370" cy="1340485"/>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2"/>
                          <a:srcRect l="-2544" t="-10154" r="-4572" b="3897"/>
                          <a:stretch>
                            <a:fillRect/>
                          </a:stretch>
                        </pic:blipFill>
                        <pic:spPr>
                          <a:xfrm>
                            <a:off x="0" y="0"/>
                            <a:ext cx="1944370" cy="1340485"/>
                          </a:xfrm>
                          <a:prstGeom prst="rect">
                            <a:avLst/>
                          </a:prstGeom>
                        </pic:spPr>
                      </pic:pic>
                    </a:graphicData>
                  </a:graphic>
                </wp:inline>
              </w:drawing>
            </w:r>
          </w:p>
        </w:tc>
        <w:tc>
          <w:tcPr>
            <w:tcW w:w="373" w:type="pct"/>
            <w:tcBorders>
              <w:top w:val="single" w:sz="4" w:space="0" w:color="auto"/>
              <w:left w:val="single" w:sz="4" w:space="0" w:color="auto"/>
              <w:bottom w:val="single" w:sz="4" w:space="0" w:color="auto"/>
              <w:right w:val="single" w:sz="4" w:space="0" w:color="auto"/>
            </w:tcBorders>
            <w:vAlign w:val="center"/>
          </w:tcPr>
          <w:p w14:paraId="1FDD2A14" w14:textId="77777777" w:rsidR="000018C6" w:rsidRPr="00045945" w:rsidRDefault="00045945">
            <w:pPr>
              <w:widowControl/>
              <w:jc w:val="center"/>
              <w:rPr>
                <w:rFonts w:ascii="宋体" w:hAnsi="宋体"/>
                <w:sz w:val="15"/>
                <w:szCs w:val="15"/>
              </w:rPr>
            </w:pPr>
            <w:r w:rsidRPr="00045945">
              <w:rPr>
                <w:rFonts w:ascii="宋体" w:hAnsi="宋体" w:hint="eastAsia"/>
                <w:sz w:val="15"/>
                <w:szCs w:val="15"/>
              </w:rPr>
              <w:t>省检修公司</w:t>
            </w:r>
            <w:r w:rsidRPr="00045945">
              <w:rPr>
                <w:rFonts w:ascii="宋体" w:hAnsi="宋体" w:hint="eastAsia"/>
                <w:sz w:val="15"/>
                <w:szCs w:val="15"/>
              </w:rPr>
              <w:t>500kV</w:t>
            </w:r>
            <w:r w:rsidRPr="00045945">
              <w:rPr>
                <w:rFonts w:ascii="宋体" w:hAnsi="宋体" w:hint="eastAsia"/>
                <w:sz w:val="15"/>
                <w:szCs w:val="15"/>
              </w:rPr>
              <w:t>变电站</w:t>
            </w:r>
          </w:p>
        </w:tc>
      </w:tr>
      <w:tr w:rsidR="000018C6" w:rsidRPr="00045945" w14:paraId="3404F947" w14:textId="77777777">
        <w:trPr>
          <w:trHeight w:val="1442"/>
        </w:trPr>
        <w:tc>
          <w:tcPr>
            <w:tcW w:w="180" w:type="pct"/>
            <w:vMerge/>
            <w:tcBorders>
              <w:left w:val="single" w:sz="4" w:space="0" w:color="auto"/>
              <w:bottom w:val="single" w:sz="4" w:space="0" w:color="auto"/>
              <w:right w:val="single" w:sz="4" w:space="0" w:color="auto"/>
            </w:tcBorders>
            <w:vAlign w:val="center"/>
          </w:tcPr>
          <w:p w14:paraId="67E543B3" w14:textId="77777777" w:rsidR="000018C6" w:rsidRPr="00045945" w:rsidRDefault="000018C6">
            <w:pPr>
              <w:widowControl/>
              <w:jc w:val="center"/>
              <w:rPr>
                <w:rFonts w:ascii="宋体" w:hAnsi="宋体" w:cs="宋体"/>
                <w:kern w:val="0"/>
                <w:sz w:val="22"/>
              </w:rPr>
            </w:pPr>
          </w:p>
        </w:tc>
        <w:tc>
          <w:tcPr>
            <w:tcW w:w="425" w:type="pct"/>
            <w:vMerge/>
            <w:tcBorders>
              <w:left w:val="single" w:sz="4" w:space="0" w:color="auto"/>
              <w:bottom w:val="single" w:sz="4" w:space="0" w:color="auto"/>
              <w:right w:val="single" w:sz="4" w:space="0" w:color="auto"/>
            </w:tcBorders>
            <w:shd w:val="clear" w:color="auto" w:fill="auto"/>
            <w:noWrap/>
            <w:vAlign w:val="center"/>
          </w:tcPr>
          <w:p w14:paraId="616324C3" w14:textId="77777777" w:rsidR="000018C6" w:rsidRPr="00045945" w:rsidRDefault="000018C6">
            <w:pPr>
              <w:spacing w:line="240" w:lineRule="exact"/>
              <w:jc w:val="center"/>
              <w:rPr>
                <w:rFonts w:ascii="宋体" w:hAnsi="宋体" w:cs="宋体"/>
                <w:kern w:val="0"/>
                <w:sz w:val="22"/>
              </w:rPr>
            </w:pPr>
          </w:p>
        </w:tc>
        <w:tc>
          <w:tcPr>
            <w:tcW w:w="924" w:type="pct"/>
            <w:vMerge/>
            <w:tcBorders>
              <w:left w:val="single" w:sz="4" w:space="0" w:color="auto"/>
              <w:bottom w:val="single" w:sz="4" w:space="0" w:color="auto"/>
              <w:right w:val="single" w:sz="4" w:space="0" w:color="auto"/>
            </w:tcBorders>
            <w:shd w:val="clear" w:color="auto" w:fill="auto"/>
            <w:noWrap/>
            <w:vAlign w:val="center"/>
          </w:tcPr>
          <w:p w14:paraId="33862B8D" w14:textId="77777777" w:rsidR="000018C6" w:rsidRPr="00045945" w:rsidRDefault="000018C6">
            <w:pPr>
              <w:widowControl/>
              <w:jc w:val="center"/>
              <w:textAlignment w:val="center"/>
              <w:rPr>
                <w:rFonts w:ascii="Arial" w:hAnsi="Arial" w:cs="Arial"/>
                <w:kern w:val="0"/>
                <w:sz w:val="18"/>
                <w:szCs w:val="18"/>
              </w:rPr>
            </w:pPr>
          </w:p>
        </w:tc>
        <w:tc>
          <w:tcPr>
            <w:tcW w:w="354" w:type="pct"/>
            <w:vMerge/>
            <w:tcBorders>
              <w:left w:val="single" w:sz="4" w:space="0" w:color="auto"/>
              <w:bottom w:val="single" w:sz="4" w:space="0" w:color="auto"/>
              <w:right w:val="single" w:sz="4" w:space="0" w:color="auto"/>
            </w:tcBorders>
            <w:shd w:val="clear" w:color="auto" w:fill="auto"/>
            <w:noWrap/>
            <w:vAlign w:val="center"/>
          </w:tcPr>
          <w:p w14:paraId="3D418A7A" w14:textId="77777777" w:rsidR="000018C6" w:rsidRPr="00045945" w:rsidRDefault="000018C6">
            <w:pPr>
              <w:widowControl/>
              <w:jc w:val="center"/>
              <w:textAlignment w:val="center"/>
              <w:rPr>
                <w:rFonts w:ascii="Arial" w:hAnsi="Arial" w:cs="Arial"/>
                <w:kern w:val="0"/>
                <w:sz w:val="18"/>
                <w:szCs w:val="18"/>
              </w:rPr>
            </w:pP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A4463" w14:textId="77777777" w:rsidR="000018C6" w:rsidRPr="00045945" w:rsidRDefault="00045945">
            <w:pPr>
              <w:widowControl/>
              <w:spacing w:line="240" w:lineRule="exact"/>
              <w:jc w:val="center"/>
              <w:rPr>
                <w:rFonts w:ascii="宋体" w:eastAsia="宋体" w:hAnsi="宋体" w:cs="宋体"/>
                <w:kern w:val="0"/>
                <w:sz w:val="22"/>
                <w:lang w:bidi="ar"/>
              </w:rPr>
            </w:pPr>
            <w:r w:rsidRPr="00045945">
              <w:rPr>
                <w:rFonts w:ascii="宋体" w:hAnsi="宋体" w:cs="宋体" w:hint="eastAsia"/>
                <w:kern w:val="0"/>
                <w:sz w:val="22"/>
                <w:lang w:bidi="ar"/>
              </w:rPr>
              <w:t>电压电流相位</w:t>
            </w:r>
            <w:r w:rsidRPr="00045945">
              <w:rPr>
                <w:rFonts w:ascii="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05CE4A2F" w14:textId="77777777" w:rsidR="000018C6" w:rsidRPr="00045945" w:rsidRDefault="00045945">
            <w:pPr>
              <w:widowControl/>
              <w:jc w:val="center"/>
              <w:rPr>
                <w:rFonts w:ascii="宋体" w:hAnsi="宋体"/>
                <w:sz w:val="15"/>
                <w:szCs w:val="15"/>
              </w:rPr>
            </w:pPr>
            <w:r w:rsidRPr="00045945">
              <w:rPr>
                <w:rFonts w:hint="eastAsia"/>
                <w:noProof/>
              </w:rPr>
              <w:drawing>
                <wp:inline distT="0" distB="0" distL="0" distR="0" wp14:anchorId="1554325D" wp14:editId="5A1CD667">
                  <wp:extent cx="2067560" cy="1708150"/>
                  <wp:effectExtent l="0" t="0" r="2540" b="6350"/>
                  <wp:docPr id="25" name="图片 25" descr="C:\Users\Lenovo\AppData\Local\Temp\WeChat Files\b118e5a1b6e82990d315a9f27312c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Lenovo\AppData\Local\Temp\WeChat Files\b118e5a1b6e82990d315a9f27312c9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flipV="1">
                            <a:off x="0" y="0"/>
                            <a:ext cx="2067560" cy="170815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560093BC" w14:textId="77777777" w:rsidR="000018C6" w:rsidRPr="00045945" w:rsidRDefault="00045945">
            <w:pPr>
              <w:widowControl/>
              <w:jc w:val="center"/>
            </w:pPr>
            <w:r w:rsidRPr="00045945">
              <w:rPr>
                <w:noProof/>
              </w:rPr>
              <w:drawing>
                <wp:inline distT="0" distB="0" distL="0" distR="0" wp14:anchorId="1F5A053C" wp14:editId="5B87A424">
                  <wp:extent cx="1965325" cy="2152015"/>
                  <wp:effectExtent l="0" t="0" r="3175" b="6985"/>
                  <wp:docPr id="9" name="图片 9" descr="C:\Users\Lenovo\AppData\Local\Temp\WeChat Files\a3a99199977f848786abb672ecf21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Lenovo\AppData\Local\Temp\WeChat Files\a3a99199977f848786abb672ecf211b.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66900" cy="2152015"/>
                          </a:xfrm>
                          <a:prstGeom prst="rect">
                            <a:avLst/>
                          </a:prstGeom>
                          <a:noFill/>
                          <a:ln>
                            <a:noFill/>
                          </a:ln>
                        </pic:spPr>
                      </pic:pic>
                    </a:graphicData>
                  </a:graphic>
                </wp:inline>
              </w:drawing>
            </w:r>
          </w:p>
        </w:tc>
        <w:tc>
          <w:tcPr>
            <w:tcW w:w="373" w:type="pct"/>
            <w:tcBorders>
              <w:top w:val="single" w:sz="4" w:space="0" w:color="auto"/>
              <w:left w:val="single" w:sz="4" w:space="0" w:color="auto"/>
              <w:bottom w:val="single" w:sz="4" w:space="0" w:color="auto"/>
              <w:right w:val="single" w:sz="4" w:space="0" w:color="auto"/>
            </w:tcBorders>
            <w:vAlign w:val="center"/>
          </w:tcPr>
          <w:p w14:paraId="6F308902" w14:textId="77777777" w:rsidR="000018C6" w:rsidRPr="00045945" w:rsidRDefault="00045945">
            <w:pPr>
              <w:widowControl/>
              <w:jc w:val="center"/>
              <w:rPr>
                <w:rFonts w:ascii="宋体" w:hAnsi="宋体"/>
                <w:sz w:val="15"/>
                <w:szCs w:val="15"/>
              </w:rPr>
            </w:pPr>
            <w:r w:rsidRPr="00045945">
              <w:rPr>
                <w:rFonts w:ascii="宋体" w:hAnsi="宋体" w:hint="eastAsia"/>
                <w:sz w:val="15"/>
                <w:szCs w:val="15"/>
              </w:rPr>
              <w:t>宁波公司</w:t>
            </w:r>
            <w:r w:rsidRPr="00045945">
              <w:rPr>
                <w:rFonts w:ascii="宋体" w:hAnsi="宋体" w:hint="eastAsia"/>
                <w:sz w:val="15"/>
                <w:szCs w:val="15"/>
              </w:rPr>
              <w:t>220kV</w:t>
            </w:r>
            <w:r w:rsidRPr="00045945">
              <w:rPr>
                <w:rFonts w:ascii="宋体" w:hAnsi="宋体" w:hint="eastAsia"/>
                <w:sz w:val="15"/>
                <w:szCs w:val="15"/>
              </w:rPr>
              <w:t>变电站</w:t>
            </w:r>
          </w:p>
        </w:tc>
      </w:tr>
      <w:tr w:rsidR="000018C6" w:rsidRPr="00045945" w14:paraId="30C6C563"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3DDBF3D5" w14:textId="77777777" w:rsidR="000018C6" w:rsidRPr="00045945" w:rsidRDefault="00045945">
            <w:pPr>
              <w:widowControl/>
              <w:jc w:val="center"/>
              <w:rPr>
                <w:rFonts w:ascii="宋体" w:hAnsi="宋体" w:cs="宋体"/>
                <w:kern w:val="0"/>
                <w:sz w:val="22"/>
              </w:rPr>
            </w:pPr>
            <w:r w:rsidRPr="00045945">
              <w:rPr>
                <w:rFonts w:ascii="宋体" w:hAnsi="宋体" w:cs="宋体" w:hint="eastAsia"/>
                <w:kern w:val="0"/>
                <w:sz w:val="22"/>
              </w:rPr>
              <w:t>7</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260074" w14:textId="77777777" w:rsidR="000018C6" w:rsidRPr="00045945" w:rsidRDefault="00045945">
            <w:pPr>
              <w:widowControl/>
              <w:spacing w:line="240" w:lineRule="exact"/>
              <w:jc w:val="center"/>
              <w:rPr>
                <w:rFonts w:ascii="宋体" w:hAnsi="宋体" w:cs="宋体"/>
                <w:kern w:val="0"/>
                <w:sz w:val="22"/>
              </w:rPr>
            </w:pPr>
            <w:r w:rsidRPr="00045945">
              <w:rPr>
                <w:rFonts w:ascii="宋体" w:hAnsi="宋体" w:cs="宋体" w:hint="eastAsia"/>
                <w:kern w:val="0"/>
                <w:sz w:val="22"/>
              </w:rPr>
              <w:t>广东电科院</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EC4651"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北京圣泰实时</w:t>
            </w:r>
          </w:p>
          <w:p w14:paraId="29528C03" w14:textId="77777777" w:rsidR="000018C6" w:rsidRPr="00045945" w:rsidRDefault="00045945">
            <w:pPr>
              <w:widowControl/>
              <w:jc w:val="center"/>
              <w:textAlignment w:val="center"/>
              <w:rPr>
                <w:rFonts w:ascii="Arial" w:hAnsi="Arial" w:cs="Arial"/>
                <w:kern w:val="0"/>
                <w:sz w:val="18"/>
                <w:szCs w:val="18"/>
              </w:rPr>
            </w:pPr>
            <w:r w:rsidRPr="00045945">
              <w:rPr>
                <w:rFonts w:ascii="宋体" w:hAnsi="宋体" w:cs="宋体" w:hint="eastAsia"/>
                <w:kern w:val="0"/>
                <w:sz w:val="22"/>
                <w:lang w:bidi="ar"/>
              </w:rPr>
              <w:t>电气技术有限公司</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D208DC" w14:textId="77777777" w:rsidR="000018C6" w:rsidRPr="00045945" w:rsidRDefault="00045945">
            <w:pPr>
              <w:widowControl/>
              <w:jc w:val="center"/>
              <w:textAlignment w:val="center"/>
              <w:rPr>
                <w:rFonts w:ascii="Arial" w:hAnsi="Arial" w:cs="Arial"/>
                <w:kern w:val="0"/>
                <w:sz w:val="18"/>
                <w:szCs w:val="18"/>
              </w:rPr>
            </w:pPr>
            <w:r w:rsidRPr="00045945">
              <w:rPr>
                <w:rFonts w:ascii="宋体" w:hAnsi="宋体" w:cs="宋体" w:hint="eastAsia"/>
                <w:kern w:val="0"/>
                <w:sz w:val="22"/>
                <w:lang w:bidi="ar"/>
              </w:rPr>
              <w:t>SIM3</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AABB7C" w14:textId="77777777" w:rsidR="000018C6" w:rsidRPr="00045945" w:rsidRDefault="00045945">
            <w:pPr>
              <w:widowControl/>
              <w:spacing w:line="240" w:lineRule="exact"/>
              <w:jc w:val="center"/>
              <w:rPr>
                <w:rFonts w:ascii="宋体" w:hAnsi="宋体" w:cs="宋体"/>
                <w:kern w:val="0"/>
                <w:sz w:val="22"/>
                <w:lang w:bidi="ar"/>
              </w:rPr>
            </w:pPr>
            <w:r w:rsidRPr="00045945">
              <w:rPr>
                <w:rFonts w:ascii="宋体" w:hAnsi="宋体" w:cs="宋体" w:hint="eastAsia"/>
                <w:kern w:val="0"/>
                <w:sz w:val="22"/>
                <w:lang w:bidi="ar"/>
              </w:rPr>
              <w:t>电压电流相位</w:t>
            </w:r>
            <w:r w:rsidRPr="00045945">
              <w:rPr>
                <w:rFonts w:ascii="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42E75C8A" w14:textId="77777777" w:rsidR="000018C6" w:rsidRPr="00045945" w:rsidRDefault="00045945">
            <w:pPr>
              <w:widowControl/>
              <w:jc w:val="center"/>
            </w:pPr>
            <w:r w:rsidRPr="00045945">
              <w:rPr>
                <w:noProof/>
              </w:rPr>
              <w:drawing>
                <wp:inline distT="0" distB="0" distL="114300" distR="114300" wp14:anchorId="7DB0CEA5" wp14:editId="02F47A6B">
                  <wp:extent cx="1715770" cy="1183640"/>
                  <wp:effectExtent l="0" t="0" r="1143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5"/>
                          <a:stretch>
                            <a:fillRect/>
                          </a:stretch>
                        </pic:blipFill>
                        <pic:spPr>
                          <a:xfrm>
                            <a:off x="0" y="0"/>
                            <a:ext cx="1715770" cy="118364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40D5E177" w14:textId="77777777" w:rsidR="000018C6" w:rsidRPr="00045945" w:rsidRDefault="00045945">
            <w:pPr>
              <w:widowControl/>
              <w:jc w:val="center"/>
            </w:pPr>
            <w:r w:rsidRPr="00045945">
              <w:rPr>
                <w:noProof/>
              </w:rPr>
              <w:drawing>
                <wp:inline distT="0" distB="0" distL="114300" distR="114300" wp14:anchorId="780912B1" wp14:editId="0F1EF682">
                  <wp:extent cx="1477645" cy="1658620"/>
                  <wp:effectExtent l="0" t="0" r="8255" b="50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6"/>
                          <a:stretch>
                            <a:fillRect/>
                          </a:stretch>
                        </pic:blipFill>
                        <pic:spPr>
                          <a:xfrm>
                            <a:off x="0" y="0"/>
                            <a:ext cx="1477645" cy="1658620"/>
                          </a:xfrm>
                          <a:prstGeom prst="rect">
                            <a:avLst/>
                          </a:prstGeom>
                          <a:noFill/>
                          <a:ln>
                            <a:noFill/>
                          </a:ln>
                        </pic:spPr>
                      </pic:pic>
                    </a:graphicData>
                  </a:graphic>
                </wp:inline>
              </w:drawing>
            </w:r>
          </w:p>
        </w:tc>
        <w:tc>
          <w:tcPr>
            <w:tcW w:w="373" w:type="pct"/>
            <w:tcBorders>
              <w:top w:val="single" w:sz="4" w:space="0" w:color="auto"/>
              <w:left w:val="single" w:sz="4" w:space="0" w:color="auto"/>
              <w:bottom w:val="single" w:sz="4" w:space="0" w:color="auto"/>
              <w:right w:val="single" w:sz="4" w:space="0" w:color="auto"/>
            </w:tcBorders>
            <w:vAlign w:val="center"/>
          </w:tcPr>
          <w:p w14:paraId="68376912" w14:textId="77777777" w:rsidR="000018C6" w:rsidRPr="00045945" w:rsidRDefault="000018C6">
            <w:pPr>
              <w:widowControl/>
              <w:jc w:val="center"/>
              <w:rPr>
                <w:rFonts w:ascii="宋体" w:hAnsi="宋体"/>
                <w:sz w:val="15"/>
                <w:szCs w:val="15"/>
              </w:rPr>
            </w:pPr>
          </w:p>
        </w:tc>
      </w:tr>
      <w:tr w:rsidR="000018C6" w:rsidRPr="00045945" w14:paraId="03A6F344"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548F2561" w14:textId="77777777" w:rsidR="000018C6" w:rsidRPr="00045945" w:rsidRDefault="00045945">
            <w:pPr>
              <w:widowControl/>
              <w:jc w:val="center"/>
              <w:rPr>
                <w:rFonts w:ascii="宋体" w:hAnsi="宋体" w:cs="宋体"/>
                <w:kern w:val="0"/>
                <w:sz w:val="22"/>
              </w:rPr>
            </w:pPr>
            <w:r w:rsidRPr="00045945">
              <w:rPr>
                <w:rFonts w:ascii="宋体" w:hAnsi="宋体" w:cs="宋体" w:hint="eastAsia"/>
                <w:kern w:val="0"/>
                <w:sz w:val="22"/>
              </w:rPr>
              <w:t>8</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9DFD8" w14:textId="77777777" w:rsidR="000018C6" w:rsidRPr="00045945" w:rsidRDefault="00045945">
            <w:pPr>
              <w:widowControl/>
              <w:spacing w:line="240" w:lineRule="exact"/>
              <w:jc w:val="center"/>
              <w:rPr>
                <w:rFonts w:ascii="宋体" w:hAnsi="宋体" w:cs="宋体"/>
                <w:kern w:val="0"/>
                <w:sz w:val="22"/>
              </w:rPr>
            </w:pPr>
            <w:r w:rsidRPr="00045945">
              <w:rPr>
                <w:rFonts w:ascii="宋体" w:hAnsi="宋体" w:cs="宋体" w:hint="eastAsia"/>
                <w:kern w:val="0"/>
                <w:sz w:val="22"/>
              </w:rPr>
              <w:t>广东电科院</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D20A2"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国电南京</w:t>
            </w:r>
          </w:p>
          <w:p w14:paraId="4249C569"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自动化股份有限公司</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72FD4"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NS821</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293F6" w14:textId="77777777" w:rsidR="000018C6" w:rsidRPr="00045945" w:rsidRDefault="00045945">
            <w:pPr>
              <w:widowControl/>
              <w:spacing w:line="240" w:lineRule="exact"/>
              <w:jc w:val="center"/>
              <w:rPr>
                <w:rFonts w:ascii="宋体" w:hAnsi="宋体" w:cs="宋体"/>
                <w:kern w:val="0"/>
                <w:sz w:val="22"/>
                <w:lang w:bidi="ar"/>
              </w:rPr>
            </w:pPr>
            <w:r w:rsidRPr="00045945">
              <w:rPr>
                <w:rFonts w:ascii="宋体" w:hAnsi="宋体" w:cs="宋体" w:hint="eastAsia"/>
                <w:kern w:val="0"/>
                <w:sz w:val="22"/>
                <w:lang w:bidi="ar"/>
              </w:rPr>
              <w:t>电压电流相位</w:t>
            </w:r>
            <w:r w:rsidRPr="00045945">
              <w:rPr>
                <w:rFonts w:ascii="宋体" w:hAnsi="宋体" w:cs="宋体"/>
                <w:kern w:val="0"/>
                <w:sz w:val="22"/>
                <w:lang w:bidi="ar"/>
              </w:rPr>
              <w:t>分析法</w:t>
            </w:r>
          </w:p>
        </w:tc>
        <w:tc>
          <w:tcPr>
            <w:tcW w:w="1286" w:type="pct"/>
            <w:tcBorders>
              <w:top w:val="single" w:sz="4" w:space="0" w:color="auto"/>
              <w:left w:val="single" w:sz="4" w:space="0" w:color="auto"/>
              <w:bottom w:val="single" w:sz="4" w:space="0" w:color="auto"/>
              <w:right w:val="single" w:sz="4" w:space="0" w:color="auto"/>
            </w:tcBorders>
            <w:vAlign w:val="center"/>
          </w:tcPr>
          <w:p w14:paraId="2DD303D5" w14:textId="77777777" w:rsidR="000018C6" w:rsidRPr="00045945" w:rsidRDefault="00045945">
            <w:pPr>
              <w:widowControl/>
              <w:jc w:val="center"/>
            </w:pPr>
            <w:r w:rsidRPr="00045945">
              <w:rPr>
                <w:rFonts w:eastAsia="等线" w:hint="eastAsia"/>
                <w:noProof/>
              </w:rPr>
              <w:drawing>
                <wp:inline distT="0" distB="0" distL="114300" distR="114300" wp14:anchorId="31E39A7E" wp14:editId="03AA8F45">
                  <wp:extent cx="1707515" cy="1146810"/>
                  <wp:effectExtent l="0" t="0" r="6985" b="8890"/>
                  <wp:docPr id="11" name="图片 11" descr="9c1d8cb155598196832e1cd0703c7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c1d8cb155598196832e1cd0703c7bd"/>
                          <pic:cNvPicPr>
                            <a:picLocks noChangeAspect="1"/>
                          </pic:cNvPicPr>
                        </pic:nvPicPr>
                        <pic:blipFill>
                          <a:blip r:embed="rId27"/>
                          <a:stretch>
                            <a:fillRect/>
                          </a:stretch>
                        </pic:blipFill>
                        <pic:spPr>
                          <a:xfrm>
                            <a:off x="0" y="0"/>
                            <a:ext cx="1707515" cy="1146810"/>
                          </a:xfrm>
                          <a:prstGeom prst="rect">
                            <a:avLst/>
                          </a:prstGeom>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1346D674" w14:textId="77777777" w:rsidR="000018C6" w:rsidRPr="00045945" w:rsidRDefault="00045945">
            <w:pPr>
              <w:widowControl/>
              <w:jc w:val="center"/>
            </w:pPr>
            <w:r w:rsidRPr="00045945">
              <w:rPr>
                <w:rFonts w:hint="eastAsia"/>
              </w:rPr>
              <w:t>-</w:t>
            </w:r>
          </w:p>
        </w:tc>
        <w:tc>
          <w:tcPr>
            <w:tcW w:w="373" w:type="pct"/>
            <w:tcBorders>
              <w:top w:val="single" w:sz="4" w:space="0" w:color="auto"/>
              <w:left w:val="single" w:sz="4" w:space="0" w:color="auto"/>
              <w:bottom w:val="single" w:sz="4" w:space="0" w:color="auto"/>
              <w:right w:val="single" w:sz="4" w:space="0" w:color="auto"/>
            </w:tcBorders>
            <w:vAlign w:val="center"/>
          </w:tcPr>
          <w:p w14:paraId="1F9DCBFA" w14:textId="77777777" w:rsidR="000018C6" w:rsidRPr="00045945" w:rsidRDefault="000018C6">
            <w:pPr>
              <w:widowControl/>
              <w:jc w:val="center"/>
              <w:rPr>
                <w:rFonts w:ascii="宋体" w:hAnsi="宋体"/>
                <w:sz w:val="15"/>
                <w:szCs w:val="15"/>
              </w:rPr>
            </w:pPr>
          </w:p>
        </w:tc>
      </w:tr>
      <w:tr w:rsidR="000018C6" w:rsidRPr="00045945" w14:paraId="1D989A04"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36CF2915" w14:textId="77777777" w:rsidR="000018C6" w:rsidRPr="00045945" w:rsidRDefault="00045945">
            <w:pPr>
              <w:widowControl/>
              <w:jc w:val="center"/>
              <w:rPr>
                <w:rFonts w:ascii="宋体" w:hAnsi="宋体" w:cs="宋体"/>
                <w:kern w:val="0"/>
                <w:sz w:val="22"/>
              </w:rPr>
            </w:pPr>
            <w:r w:rsidRPr="00045945">
              <w:rPr>
                <w:rFonts w:ascii="宋体" w:hAnsi="宋体" w:cs="宋体" w:hint="eastAsia"/>
                <w:kern w:val="0"/>
                <w:sz w:val="22"/>
              </w:rPr>
              <w:lastRenderedPageBreak/>
              <w:t>9</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67D901" w14:textId="77777777" w:rsidR="000018C6" w:rsidRPr="00045945" w:rsidRDefault="00045945">
            <w:pPr>
              <w:widowControl/>
              <w:spacing w:line="240" w:lineRule="exact"/>
              <w:jc w:val="center"/>
              <w:rPr>
                <w:rFonts w:ascii="宋体" w:hAnsi="宋体" w:cs="宋体"/>
                <w:kern w:val="0"/>
                <w:sz w:val="22"/>
              </w:rPr>
            </w:pPr>
            <w:r w:rsidRPr="00045945">
              <w:rPr>
                <w:rFonts w:ascii="宋体" w:hAnsi="宋体" w:cs="宋体" w:hint="eastAsia"/>
                <w:kern w:val="0"/>
                <w:sz w:val="22"/>
              </w:rPr>
              <w:t>广西电科院</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FCD50D"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863DD3"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FE82EC" w14:textId="77777777" w:rsidR="000018C6" w:rsidRPr="00045945" w:rsidRDefault="00045945">
            <w:pPr>
              <w:widowControl/>
              <w:spacing w:line="240" w:lineRule="exact"/>
              <w:jc w:val="center"/>
              <w:rPr>
                <w:rFonts w:ascii="宋体" w:hAnsi="宋体" w:cs="宋体"/>
                <w:kern w:val="0"/>
                <w:sz w:val="22"/>
                <w:lang w:bidi="ar"/>
              </w:rPr>
            </w:pPr>
            <w:r w:rsidRPr="00045945">
              <w:rPr>
                <w:rFonts w:ascii="宋体" w:hAnsi="宋体" w:cs="宋体" w:hint="eastAsia"/>
                <w:kern w:val="0"/>
                <w:sz w:val="22"/>
                <w:lang w:bidi="ar"/>
              </w:rPr>
              <w:t>-</w:t>
            </w:r>
          </w:p>
        </w:tc>
        <w:tc>
          <w:tcPr>
            <w:tcW w:w="1286" w:type="pct"/>
            <w:tcBorders>
              <w:top w:val="single" w:sz="4" w:space="0" w:color="auto"/>
              <w:left w:val="single" w:sz="4" w:space="0" w:color="auto"/>
              <w:bottom w:val="single" w:sz="4" w:space="0" w:color="auto"/>
              <w:right w:val="single" w:sz="4" w:space="0" w:color="auto"/>
            </w:tcBorders>
            <w:vAlign w:val="center"/>
          </w:tcPr>
          <w:p w14:paraId="5AF16535" w14:textId="77777777" w:rsidR="000018C6" w:rsidRPr="00045945" w:rsidRDefault="00045945">
            <w:pPr>
              <w:widowControl/>
              <w:jc w:val="center"/>
              <w:rPr>
                <w:rFonts w:eastAsia="等线"/>
              </w:rPr>
            </w:pPr>
            <w:r w:rsidRPr="00045945">
              <w:rPr>
                <w:noProof/>
              </w:rPr>
              <w:drawing>
                <wp:inline distT="0" distB="0" distL="114300" distR="114300" wp14:anchorId="41470616" wp14:editId="5CC1406C">
                  <wp:extent cx="1263015" cy="1404620"/>
                  <wp:effectExtent l="0" t="0" r="6985" b="508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8"/>
                          <a:stretch>
                            <a:fillRect/>
                          </a:stretch>
                        </pic:blipFill>
                        <pic:spPr>
                          <a:xfrm>
                            <a:off x="0" y="0"/>
                            <a:ext cx="1263015" cy="140462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79C49B69" w14:textId="77777777" w:rsidR="000018C6" w:rsidRPr="00045945" w:rsidRDefault="00045945">
            <w:pPr>
              <w:widowControl/>
              <w:jc w:val="center"/>
            </w:pPr>
            <w:r w:rsidRPr="00045945">
              <w:rPr>
                <w:rFonts w:hint="eastAsia"/>
              </w:rPr>
              <w:t>-</w:t>
            </w:r>
          </w:p>
        </w:tc>
        <w:tc>
          <w:tcPr>
            <w:tcW w:w="373" w:type="pct"/>
            <w:tcBorders>
              <w:top w:val="single" w:sz="4" w:space="0" w:color="auto"/>
              <w:left w:val="single" w:sz="4" w:space="0" w:color="auto"/>
              <w:bottom w:val="single" w:sz="4" w:space="0" w:color="auto"/>
              <w:right w:val="single" w:sz="4" w:space="0" w:color="auto"/>
            </w:tcBorders>
            <w:vAlign w:val="center"/>
          </w:tcPr>
          <w:p w14:paraId="068B0056" w14:textId="77777777" w:rsidR="000018C6" w:rsidRPr="00045945" w:rsidRDefault="00045945">
            <w:pPr>
              <w:widowControl/>
              <w:jc w:val="center"/>
              <w:rPr>
                <w:rFonts w:ascii="宋体" w:hAnsi="宋体"/>
                <w:sz w:val="15"/>
                <w:szCs w:val="15"/>
              </w:rPr>
            </w:pPr>
            <w:r w:rsidRPr="00045945">
              <w:rPr>
                <w:rFonts w:ascii="宋体" w:hAnsi="宋体" w:hint="eastAsia"/>
                <w:sz w:val="15"/>
                <w:szCs w:val="15"/>
              </w:rPr>
              <w:t>220kV</w:t>
            </w:r>
            <w:r w:rsidRPr="00045945">
              <w:rPr>
                <w:rFonts w:ascii="宋体" w:hAnsi="宋体" w:hint="eastAsia"/>
                <w:sz w:val="15"/>
                <w:szCs w:val="15"/>
              </w:rPr>
              <w:t>大安站</w:t>
            </w:r>
          </w:p>
        </w:tc>
      </w:tr>
      <w:tr w:rsidR="000018C6" w:rsidRPr="00045945" w14:paraId="336E8DB7" w14:textId="77777777">
        <w:trPr>
          <w:trHeight w:val="1442"/>
        </w:trPr>
        <w:tc>
          <w:tcPr>
            <w:tcW w:w="180" w:type="pct"/>
            <w:tcBorders>
              <w:top w:val="single" w:sz="4" w:space="0" w:color="auto"/>
              <w:left w:val="single" w:sz="4" w:space="0" w:color="auto"/>
              <w:bottom w:val="single" w:sz="4" w:space="0" w:color="auto"/>
              <w:right w:val="single" w:sz="4" w:space="0" w:color="auto"/>
            </w:tcBorders>
            <w:vAlign w:val="center"/>
          </w:tcPr>
          <w:p w14:paraId="02595CD4" w14:textId="77777777" w:rsidR="000018C6" w:rsidRPr="00045945" w:rsidRDefault="00045945">
            <w:pPr>
              <w:widowControl/>
              <w:jc w:val="center"/>
              <w:rPr>
                <w:rFonts w:ascii="宋体" w:hAnsi="宋体" w:cs="宋体"/>
                <w:kern w:val="0"/>
                <w:sz w:val="22"/>
              </w:rPr>
            </w:pPr>
            <w:r w:rsidRPr="00045945">
              <w:rPr>
                <w:rFonts w:ascii="宋体" w:hAnsi="宋体" w:cs="宋体" w:hint="eastAsia"/>
                <w:kern w:val="0"/>
                <w:sz w:val="22"/>
              </w:rPr>
              <w:t>10</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AEE88" w14:textId="77777777" w:rsidR="000018C6" w:rsidRPr="00045945" w:rsidRDefault="00045945">
            <w:pPr>
              <w:widowControl/>
              <w:spacing w:line="240" w:lineRule="exact"/>
              <w:jc w:val="center"/>
              <w:rPr>
                <w:rFonts w:ascii="宋体" w:hAnsi="宋体" w:cs="宋体"/>
                <w:kern w:val="0"/>
                <w:sz w:val="22"/>
              </w:rPr>
            </w:pPr>
            <w:r w:rsidRPr="00045945">
              <w:rPr>
                <w:rFonts w:ascii="宋体" w:hAnsi="宋体" w:cs="宋体" w:hint="eastAsia"/>
                <w:kern w:val="0"/>
                <w:sz w:val="22"/>
              </w:rPr>
              <w:t>广西电科院</w:t>
            </w:r>
          </w:p>
        </w:tc>
        <w:tc>
          <w:tcPr>
            <w:tcW w:w="9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ADB61F"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307E28" w14:textId="77777777" w:rsidR="000018C6" w:rsidRPr="00045945" w:rsidRDefault="00045945">
            <w:pPr>
              <w:widowControl/>
              <w:jc w:val="center"/>
              <w:textAlignment w:val="center"/>
              <w:rPr>
                <w:rFonts w:ascii="宋体" w:hAnsi="宋体" w:cs="宋体"/>
                <w:kern w:val="0"/>
                <w:sz w:val="22"/>
                <w:lang w:bidi="ar"/>
              </w:rPr>
            </w:pPr>
            <w:r w:rsidRPr="00045945">
              <w:rPr>
                <w:rFonts w:ascii="宋体" w:hAnsi="宋体" w:cs="宋体" w:hint="eastAsia"/>
                <w:kern w:val="0"/>
                <w:sz w:val="22"/>
                <w:lang w:bidi="ar"/>
              </w:rPr>
              <w:t>-</w:t>
            </w:r>
          </w:p>
        </w:tc>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649587" w14:textId="77777777" w:rsidR="000018C6" w:rsidRPr="00045945" w:rsidRDefault="00045945">
            <w:pPr>
              <w:widowControl/>
              <w:spacing w:line="240" w:lineRule="exact"/>
              <w:jc w:val="center"/>
              <w:rPr>
                <w:rFonts w:ascii="宋体" w:hAnsi="宋体" w:cs="宋体"/>
                <w:kern w:val="0"/>
                <w:sz w:val="22"/>
                <w:lang w:bidi="ar"/>
              </w:rPr>
            </w:pPr>
            <w:r w:rsidRPr="00045945">
              <w:rPr>
                <w:rFonts w:ascii="宋体" w:hAnsi="宋体" w:cs="宋体" w:hint="eastAsia"/>
                <w:kern w:val="0"/>
                <w:sz w:val="22"/>
                <w:lang w:bidi="ar"/>
              </w:rPr>
              <w:t>-</w:t>
            </w:r>
          </w:p>
        </w:tc>
        <w:tc>
          <w:tcPr>
            <w:tcW w:w="1286" w:type="pct"/>
            <w:tcBorders>
              <w:top w:val="single" w:sz="4" w:space="0" w:color="auto"/>
              <w:left w:val="single" w:sz="4" w:space="0" w:color="auto"/>
              <w:bottom w:val="single" w:sz="4" w:space="0" w:color="auto"/>
              <w:right w:val="single" w:sz="4" w:space="0" w:color="auto"/>
            </w:tcBorders>
            <w:vAlign w:val="center"/>
          </w:tcPr>
          <w:p w14:paraId="5DC94371" w14:textId="77777777" w:rsidR="000018C6" w:rsidRPr="00045945" w:rsidRDefault="00045945">
            <w:pPr>
              <w:widowControl/>
              <w:jc w:val="center"/>
            </w:pPr>
            <w:r w:rsidRPr="00045945">
              <w:rPr>
                <w:noProof/>
              </w:rPr>
              <w:drawing>
                <wp:inline distT="0" distB="0" distL="114300" distR="114300" wp14:anchorId="7CD1658B" wp14:editId="08317E6F">
                  <wp:extent cx="1308100" cy="1554480"/>
                  <wp:effectExtent l="0" t="0" r="0" b="762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9"/>
                          <a:stretch>
                            <a:fillRect/>
                          </a:stretch>
                        </pic:blipFill>
                        <pic:spPr>
                          <a:xfrm>
                            <a:off x="0" y="0"/>
                            <a:ext cx="1308100" cy="1554480"/>
                          </a:xfrm>
                          <a:prstGeom prst="rect">
                            <a:avLst/>
                          </a:prstGeom>
                          <a:noFill/>
                          <a:ln>
                            <a:noFill/>
                          </a:ln>
                        </pic:spPr>
                      </pic:pic>
                    </a:graphicData>
                  </a:graphic>
                </wp:inline>
              </w:drawing>
            </w:r>
          </w:p>
        </w:tc>
        <w:tc>
          <w:tcPr>
            <w:tcW w:w="998" w:type="pct"/>
            <w:tcBorders>
              <w:top w:val="single" w:sz="4" w:space="0" w:color="auto"/>
              <w:left w:val="single" w:sz="4" w:space="0" w:color="auto"/>
              <w:bottom w:val="single" w:sz="4" w:space="0" w:color="auto"/>
              <w:right w:val="single" w:sz="4" w:space="0" w:color="auto"/>
            </w:tcBorders>
            <w:vAlign w:val="center"/>
          </w:tcPr>
          <w:p w14:paraId="0D2D395E" w14:textId="77777777" w:rsidR="000018C6" w:rsidRPr="00045945" w:rsidRDefault="00045945">
            <w:pPr>
              <w:widowControl/>
              <w:jc w:val="center"/>
            </w:pPr>
            <w:r w:rsidRPr="00045945">
              <w:rPr>
                <w:rFonts w:hint="eastAsia"/>
              </w:rPr>
              <w:t>-</w:t>
            </w:r>
          </w:p>
        </w:tc>
        <w:tc>
          <w:tcPr>
            <w:tcW w:w="373" w:type="pct"/>
            <w:tcBorders>
              <w:top w:val="single" w:sz="4" w:space="0" w:color="auto"/>
              <w:left w:val="single" w:sz="4" w:space="0" w:color="auto"/>
              <w:bottom w:val="single" w:sz="4" w:space="0" w:color="auto"/>
              <w:right w:val="single" w:sz="4" w:space="0" w:color="auto"/>
            </w:tcBorders>
            <w:vAlign w:val="center"/>
          </w:tcPr>
          <w:p w14:paraId="1AFE9388" w14:textId="77777777" w:rsidR="000018C6" w:rsidRPr="00045945" w:rsidRDefault="00045945">
            <w:pPr>
              <w:widowControl/>
              <w:jc w:val="center"/>
              <w:rPr>
                <w:rFonts w:ascii="宋体" w:hAnsi="宋体"/>
                <w:sz w:val="15"/>
                <w:szCs w:val="15"/>
              </w:rPr>
            </w:pPr>
            <w:r w:rsidRPr="00045945">
              <w:rPr>
                <w:rFonts w:ascii="宋体" w:hAnsi="宋体" w:hint="eastAsia"/>
                <w:sz w:val="15"/>
                <w:szCs w:val="15"/>
              </w:rPr>
              <w:t>110kV</w:t>
            </w:r>
            <w:r w:rsidRPr="00045945">
              <w:rPr>
                <w:rFonts w:ascii="宋体" w:hAnsi="宋体" w:hint="eastAsia"/>
                <w:sz w:val="15"/>
                <w:szCs w:val="15"/>
              </w:rPr>
              <w:t>丹竹站</w:t>
            </w:r>
          </w:p>
        </w:tc>
      </w:tr>
    </w:tbl>
    <w:p w14:paraId="333F7FFF" w14:textId="4C8C5656" w:rsidR="000018C6" w:rsidRPr="00045945" w:rsidRDefault="00045945">
      <w:pPr>
        <w:pStyle w:val="ab"/>
        <w:ind w:leftChars="200" w:left="420" w:firstLine="560"/>
        <w:rPr>
          <w:rFonts w:ascii="Times New Roman" w:eastAsia="方正仿宋_GBK" w:hAnsi="Times New Roman" w:cs="方正仿宋_GBK"/>
          <w:sz w:val="28"/>
          <w:szCs w:val="32"/>
          <w:lang w:bidi="ar"/>
        </w:rPr>
      </w:pPr>
      <w:r w:rsidRPr="00045945">
        <w:rPr>
          <w:rFonts w:ascii="Times New Roman" w:eastAsia="方正仿宋_GBK" w:hAnsi="Times New Roman" w:cs="方正仿宋_GBK" w:hint="eastAsia"/>
          <w:sz w:val="28"/>
          <w:szCs w:val="32"/>
          <w:lang w:bidi="ar"/>
        </w:rPr>
        <w:t>避雷器在线监测装置在现场实际监测中主要以</w:t>
      </w:r>
      <w:r w:rsidR="00013A53" w:rsidRPr="00045945">
        <w:rPr>
          <w:rFonts w:ascii="Times New Roman" w:eastAsia="方正仿宋_GBK" w:hAnsi="Times New Roman" w:cs="方正仿宋_GBK" w:hint="eastAsia"/>
          <w:sz w:val="28"/>
          <w:szCs w:val="32"/>
          <w:lang w:bidi="ar"/>
        </w:rPr>
        <w:t>全电流（泄漏电流）、</w:t>
      </w:r>
      <w:r w:rsidRPr="00045945">
        <w:rPr>
          <w:rFonts w:ascii="Times New Roman" w:eastAsia="方正仿宋_GBK" w:hAnsi="Times New Roman" w:cs="方正仿宋_GBK" w:hint="eastAsia"/>
          <w:sz w:val="28"/>
          <w:szCs w:val="32"/>
          <w:lang w:bidi="ar"/>
        </w:rPr>
        <w:t>阻性电流、动作次数为主，其中部分厂家对阻容比、落雷信息、动作次数、雷击次数等参数进行了监测，仅保定天威新域科技发展有限公司</w:t>
      </w:r>
      <w:r w:rsidRPr="00045945">
        <w:rPr>
          <w:rFonts w:ascii="Times New Roman" w:eastAsia="方正仿宋_GBK" w:hAnsi="Times New Roman" w:cs="方正仿宋_GBK" w:hint="eastAsia"/>
          <w:sz w:val="28"/>
          <w:szCs w:val="32"/>
          <w:lang w:bidi="ar"/>
        </w:rPr>
        <w:t>1</w:t>
      </w:r>
      <w:r w:rsidRPr="00045945">
        <w:rPr>
          <w:rFonts w:ascii="Times New Roman" w:eastAsia="方正仿宋_GBK" w:hAnsi="Times New Roman" w:cs="方正仿宋_GBK" w:hint="eastAsia"/>
          <w:sz w:val="28"/>
          <w:szCs w:val="32"/>
          <w:lang w:bidi="ar"/>
        </w:rPr>
        <w:t>家对避雷器</w:t>
      </w:r>
      <w:r w:rsidRPr="00045945">
        <w:rPr>
          <w:rFonts w:ascii="Times New Roman" w:eastAsia="方正仿宋_GBK" w:hAnsi="Times New Roman" w:cs="方正仿宋_GBK" w:hint="eastAsia"/>
          <w:sz w:val="28"/>
          <w:szCs w:val="32"/>
          <w:lang w:bidi="ar"/>
        </w:rPr>
        <w:t>3</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5</w:t>
      </w:r>
      <w:r w:rsidRPr="00045945">
        <w:rPr>
          <w:rFonts w:ascii="Times New Roman" w:eastAsia="方正仿宋_GBK" w:hAnsi="Times New Roman" w:cs="方正仿宋_GBK" w:hint="eastAsia"/>
          <w:sz w:val="28"/>
          <w:szCs w:val="32"/>
          <w:lang w:bidi="ar"/>
        </w:rPr>
        <w:t>次谐波参数进行了监测。考虑到在雷击过程中，避雷器动作电流远远超过正常工况下的全电流，实际工况中低次谐波对监测并无实质性影响，不影响测</w:t>
      </w:r>
      <w:r w:rsidRPr="0073535C">
        <w:rPr>
          <w:rFonts w:ascii="Times New Roman" w:eastAsia="方正仿宋_GBK" w:hAnsi="Times New Roman" w:cs="方正仿宋_GBK" w:hint="eastAsia"/>
          <w:sz w:val="28"/>
          <w:szCs w:val="32"/>
          <w:lang w:bidi="ar"/>
        </w:rPr>
        <w:t>量结果，且市场中具备谐波测量功能的设备厂家较少，</w:t>
      </w:r>
      <w:bookmarkStart w:id="49" w:name="_Hlk100656395"/>
      <w:r w:rsidRPr="0073535C">
        <w:rPr>
          <w:rFonts w:ascii="Times New Roman" w:eastAsia="方正仿宋_GBK" w:hAnsi="Times New Roman" w:cs="方正仿宋_GBK" w:hint="eastAsia"/>
          <w:sz w:val="28"/>
          <w:szCs w:val="32"/>
          <w:lang w:bidi="ar"/>
        </w:rPr>
        <w:t>建议本</w:t>
      </w:r>
      <w:r w:rsidR="0098584D" w:rsidRPr="0073535C">
        <w:rPr>
          <w:rFonts w:ascii="Times New Roman" w:eastAsia="方正仿宋_GBK" w:hAnsi="Times New Roman" w:cs="方正仿宋_GBK" w:hint="eastAsia"/>
          <w:sz w:val="28"/>
          <w:szCs w:val="32"/>
          <w:lang w:bidi="ar"/>
        </w:rPr>
        <w:t>标准</w:t>
      </w:r>
      <w:r w:rsidRPr="0073535C">
        <w:rPr>
          <w:rFonts w:ascii="Times New Roman" w:eastAsia="方正仿宋_GBK" w:hAnsi="Times New Roman" w:cs="方正仿宋_GBK" w:hint="eastAsia"/>
          <w:sz w:val="28"/>
          <w:szCs w:val="32"/>
          <w:lang w:bidi="ar"/>
        </w:rPr>
        <w:t>对谐波监测</w:t>
      </w:r>
      <w:r w:rsidR="00B31667" w:rsidRPr="0073535C">
        <w:rPr>
          <w:rFonts w:ascii="Times New Roman" w:eastAsia="方正仿宋_GBK" w:hAnsi="Times New Roman" w:cs="方正仿宋_GBK" w:hint="eastAsia"/>
          <w:sz w:val="28"/>
          <w:szCs w:val="32"/>
          <w:lang w:bidi="ar"/>
        </w:rPr>
        <w:t>不做强制</w:t>
      </w:r>
      <w:r w:rsidRPr="0073535C">
        <w:rPr>
          <w:rFonts w:ascii="Times New Roman" w:eastAsia="方正仿宋_GBK" w:hAnsi="Times New Roman" w:cs="方正仿宋_GBK" w:hint="eastAsia"/>
          <w:sz w:val="28"/>
          <w:szCs w:val="32"/>
          <w:lang w:bidi="ar"/>
        </w:rPr>
        <w:t>要求</w:t>
      </w:r>
      <w:r w:rsidRPr="00045945">
        <w:rPr>
          <w:rFonts w:ascii="Times New Roman" w:eastAsia="方正仿宋_GBK" w:hAnsi="Times New Roman" w:cs="方正仿宋_GBK" w:hint="eastAsia"/>
          <w:sz w:val="28"/>
          <w:szCs w:val="32"/>
          <w:lang w:bidi="ar"/>
        </w:rPr>
        <w:t>。</w:t>
      </w:r>
      <w:bookmarkEnd w:id="49"/>
      <w:r w:rsidRPr="00045945">
        <w:rPr>
          <w:rFonts w:ascii="Times New Roman" w:eastAsia="方正仿宋_GBK" w:hAnsi="Times New Roman" w:cs="方正仿宋_GBK" w:hint="eastAsia"/>
          <w:sz w:val="28"/>
          <w:szCs w:val="32"/>
          <w:lang w:bidi="ar"/>
        </w:rPr>
        <w:t>具体统计情况如下表</w:t>
      </w:r>
      <w:r w:rsidRPr="00045945">
        <w:rPr>
          <w:rFonts w:ascii="Times New Roman" w:eastAsia="方正仿宋_GBK" w:hAnsi="Times New Roman" w:cs="方正仿宋_GBK" w:hint="eastAsia"/>
          <w:sz w:val="28"/>
          <w:szCs w:val="32"/>
          <w:lang w:bidi="ar"/>
        </w:rPr>
        <w:t>14</w:t>
      </w:r>
      <w:r w:rsidRPr="00045945">
        <w:rPr>
          <w:rFonts w:ascii="Times New Roman" w:eastAsia="方正仿宋_GBK" w:hAnsi="Times New Roman" w:cs="方正仿宋_GBK" w:hint="eastAsia"/>
          <w:sz w:val="28"/>
          <w:szCs w:val="32"/>
          <w:lang w:bidi="ar"/>
        </w:rPr>
        <w:t>所示。</w:t>
      </w:r>
    </w:p>
    <w:p w14:paraId="261E1D4D" w14:textId="77777777" w:rsidR="000018C6" w:rsidRPr="00045945" w:rsidRDefault="00045945">
      <w:pPr>
        <w:pStyle w:val="a3"/>
        <w:jc w:val="center"/>
        <w:rPr>
          <w:rFonts w:ascii="Times New Roman" w:hAnsi="Times New Roman" w:cs="方正仿宋_GBK"/>
          <w:sz w:val="28"/>
          <w:szCs w:val="32"/>
          <w:lang w:bidi="ar"/>
        </w:rPr>
      </w:pPr>
      <w:r w:rsidRPr="00045945">
        <w:lastRenderedPageBreak/>
        <w:t>表</w:t>
      </w:r>
      <w:r w:rsidRPr="00045945">
        <w:t xml:space="preserve"> </w:t>
      </w:r>
      <w:r w:rsidRPr="00045945">
        <w:fldChar w:fldCharType="begin"/>
      </w:r>
      <w:r w:rsidRPr="00045945">
        <w:instrText xml:space="preserve"> SEQ </w:instrText>
      </w:r>
      <w:r w:rsidRPr="00045945">
        <w:instrText>表</w:instrText>
      </w:r>
      <w:r w:rsidRPr="00045945">
        <w:instrText xml:space="preserve"> \* ARABIC </w:instrText>
      </w:r>
      <w:r w:rsidRPr="00045945">
        <w:fldChar w:fldCharType="separate"/>
      </w:r>
      <w:r w:rsidRPr="00045945">
        <w:t>14</w:t>
      </w:r>
      <w:r w:rsidRPr="00045945">
        <w:fldChar w:fldCharType="end"/>
      </w:r>
      <w:r w:rsidRPr="00045945">
        <w:rPr>
          <w:rFonts w:hint="eastAsia"/>
        </w:rPr>
        <w:t xml:space="preserve"> </w:t>
      </w:r>
      <w:r w:rsidRPr="00045945">
        <w:rPr>
          <w:rFonts w:hint="eastAsia"/>
        </w:rPr>
        <w:t>现场实际监测情况统计情况</w:t>
      </w:r>
    </w:p>
    <w:tbl>
      <w:tblPr>
        <w:tblW w:w="13490" w:type="dxa"/>
        <w:tblInd w:w="98" w:type="dxa"/>
        <w:tblLook w:val="04A0" w:firstRow="1" w:lastRow="0" w:firstColumn="1" w:lastColumn="0" w:noHBand="0" w:noVBand="1"/>
      </w:tblPr>
      <w:tblGrid>
        <w:gridCol w:w="3296"/>
        <w:gridCol w:w="1640"/>
        <w:gridCol w:w="960"/>
        <w:gridCol w:w="960"/>
        <w:gridCol w:w="960"/>
        <w:gridCol w:w="960"/>
        <w:gridCol w:w="960"/>
        <w:gridCol w:w="960"/>
        <w:gridCol w:w="960"/>
        <w:gridCol w:w="960"/>
        <w:gridCol w:w="960"/>
      </w:tblGrid>
      <w:tr w:rsidR="000018C6" w:rsidRPr="00045945" w14:paraId="3592555B" w14:textId="77777777">
        <w:trPr>
          <w:trHeight w:val="280"/>
        </w:trPr>
        <w:tc>
          <w:tcPr>
            <w:tcW w:w="321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56C745"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公司(省公司）</w:t>
            </w:r>
          </w:p>
        </w:tc>
        <w:tc>
          <w:tcPr>
            <w:tcW w:w="16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79A07"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型号</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CD10B"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sz w:val="22"/>
              </w:rPr>
              <w:t>全电流</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FC45F2"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sz w:val="22"/>
              </w:rPr>
              <w:t>阻性电流</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14428A"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阻容比</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4968A6"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落雷信息</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406AD7"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动作次数</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4F9F55"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雷击次数</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A068EE"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谐波</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E63F43"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参考相角</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15CE26"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环境温度</w:t>
            </w:r>
          </w:p>
        </w:tc>
      </w:tr>
      <w:tr w:rsidR="000018C6" w:rsidRPr="00045945" w14:paraId="231E2C72"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E15DD3"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江苏轶一电力科技有限公司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D9325B"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JYMA-111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6DAA91"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3570E5"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38AA1A"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E28808"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896A8F"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C9A6A5"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AF8B6"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F41FD5"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75ED52" w14:textId="77777777" w:rsidR="000018C6" w:rsidRPr="00045945" w:rsidRDefault="000018C6">
            <w:pPr>
              <w:jc w:val="center"/>
              <w:rPr>
                <w:rFonts w:ascii="宋体" w:eastAsia="宋体" w:hAnsi="宋体" w:cs="宋体"/>
                <w:color w:val="000000"/>
                <w:sz w:val="22"/>
              </w:rPr>
            </w:pPr>
          </w:p>
        </w:tc>
      </w:tr>
      <w:tr w:rsidR="000018C6" w:rsidRPr="00045945" w14:paraId="63C77909"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9BDA18"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保定天威新域科技发展有限公司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0AABE7"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TTRJ-MOA</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7186F2"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52DD6F"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05DE44"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2CA29C"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66EE39"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CDD95A"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180099"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DBE28B"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8EDD2A"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r>
      <w:tr w:rsidR="000018C6" w:rsidRPr="00045945" w14:paraId="3DE57EBA"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7B33DF" w14:textId="77777777" w:rsidR="000018C6" w:rsidRPr="00045945" w:rsidRDefault="00045945">
            <w:pPr>
              <w:widowControl/>
              <w:jc w:val="center"/>
              <w:textAlignment w:val="center"/>
              <w:rPr>
                <w:rFonts w:ascii="等线" w:eastAsia="等线" w:hAnsi="等线" w:cs="等线"/>
                <w:color w:val="000000"/>
                <w:sz w:val="22"/>
              </w:rPr>
            </w:pPr>
            <w:r w:rsidRPr="00045945">
              <w:rPr>
                <w:rFonts w:ascii="等线" w:eastAsia="等线" w:hAnsi="等线" w:cs="等线" w:hint="eastAsia"/>
                <w:color w:val="000000"/>
                <w:kern w:val="0"/>
                <w:sz w:val="22"/>
                <w:lang w:bidi="ar"/>
              </w:rPr>
              <w:t>武汉慧测电力科技有限公司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81D789"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HCDL821-MOV</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36A7C4"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CEF3ED"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70B041"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266955"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A3B2CC"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0F42E7"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8F6D"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393E02"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0CC4C5" w14:textId="77777777" w:rsidR="000018C6" w:rsidRPr="00045945" w:rsidRDefault="000018C6">
            <w:pPr>
              <w:jc w:val="center"/>
              <w:rPr>
                <w:rFonts w:ascii="宋体" w:eastAsia="宋体" w:hAnsi="宋体" w:cs="宋体"/>
                <w:color w:val="000000"/>
                <w:sz w:val="22"/>
              </w:rPr>
            </w:pPr>
          </w:p>
        </w:tc>
      </w:tr>
      <w:tr w:rsidR="000018C6" w:rsidRPr="00045945" w14:paraId="2EE72D9F"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3B7226"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长园深瑞监测技术有限公司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96E7B6"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TH3018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43E4AB" w14:textId="77777777" w:rsidR="000018C6" w:rsidRPr="00045945" w:rsidRDefault="00045945">
            <w:pPr>
              <w:jc w:val="center"/>
              <w:rPr>
                <w:rFonts w:ascii="宋体" w:eastAsia="宋体" w:hAnsi="宋体" w:cs="宋体"/>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A84CC3"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hint="eastAsia"/>
                <w:color w:val="000000"/>
                <w:sz w:val="22"/>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95AA1C"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ABC2C7"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5BEE29" w14:textId="77777777" w:rsidR="000018C6" w:rsidRPr="00045945" w:rsidRDefault="000018C6">
            <w:pPr>
              <w:jc w:val="center"/>
              <w:rPr>
                <w:rFonts w:ascii="Arial" w:eastAsia="宋体" w:hAnsi="Arial" w:cs="Arial"/>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CC78A2"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3CB240"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EFB18"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43AA40" w14:textId="77777777" w:rsidR="000018C6" w:rsidRPr="00045945" w:rsidRDefault="000018C6">
            <w:pPr>
              <w:jc w:val="center"/>
              <w:rPr>
                <w:rFonts w:ascii="宋体" w:eastAsia="宋体" w:hAnsi="宋体" w:cs="宋体"/>
                <w:color w:val="000000"/>
                <w:sz w:val="22"/>
              </w:rPr>
            </w:pPr>
          </w:p>
        </w:tc>
      </w:tr>
      <w:tr w:rsidR="000018C6" w:rsidRPr="00045945" w14:paraId="7ABF1F46"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CDF477"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南京欧亚大陆电气设备有限公司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2872E9" w14:textId="77777777" w:rsidR="000018C6" w:rsidRPr="00045945" w:rsidRDefault="00045945">
            <w:pPr>
              <w:widowControl/>
              <w:jc w:val="center"/>
              <w:textAlignment w:val="center"/>
              <w:rPr>
                <w:rFonts w:ascii="Arial" w:eastAsia="宋体" w:hAnsi="Arial" w:cs="Arial"/>
                <w:color w:val="000000"/>
                <w:sz w:val="22"/>
              </w:rPr>
            </w:pPr>
            <w:r w:rsidRPr="00045945">
              <w:rPr>
                <w:rFonts w:ascii="宋体" w:eastAsia="宋体" w:hAnsi="宋体" w:cs="宋体" w:hint="eastAsia"/>
                <w:color w:val="000000"/>
                <w:kern w:val="0"/>
                <w:sz w:val="22"/>
                <w:lang w:bidi="ar"/>
              </w:rPr>
              <w:t>OY-IED</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CD5440"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25DB9E"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66F0FF"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38541B"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FF782F"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B27DE4"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944CFF"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5AC32E"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FE8EF6" w14:textId="77777777" w:rsidR="000018C6" w:rsidRPr="00045945" w:rsidRDefault="000018C6">
            <w:pPr>
              <w:jc w:val="center"/>
              <w:rPr>
                <w:rFonts w:ascii="宋体" w:eastAsia="宋体" w:hAnsi="宋体" w:cs="宋体"/>
                <w:color w:val="000000"/>
                <w:sz w:val="22"/>
              </w:rPr>
            </w:pPr>
          </w:p>
        </w:tc>
      </w:tr>
      <w:tr w:rsidR="000018C6" w:rsidRPr="00045945" w14:paraId="6312A1D5"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1FAB35" w14:textId="77777777" w:rsidR="000018C6" w:rsidRPr="00045945" w:rsidRDefault="00045945">
            <w:pPr>
              <w:widowControl/>
              <w:jc w:val="center"/>
              <w:textAlignment w:val="center"/>
              <w:rPr>
                <w:rFonts w:ascii="等线" w:eastAsia="等线" w:hAnsi="等线" w:cs="等线"/>
                <w:color w:val="000000"/>
                <w:sz w:val="22"/>
              </w:rPr>
            </w:pPr>
            <w:r w:rsidRPr="00045945">
              <w:rPr>
                <w:rFonts w:ascii="等线" w:eastAsia="等线" w:hAnsi="等线" w:cs="等线" w:hint="eastAsia"/>
                <w:color w:val="000000"/>
                <w:kern w:val="0"/>
                <w:sz w:val="22"/>
                <w:lang w:bidi="ar"/>
              </w:rPr>
              <w:t>杭州柯林电气股份有限公司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F7D484"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KLJC-05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A091A2"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FFF134"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D553C0"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FAA9E5"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547210"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A88850"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8216E3"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B4FAA7"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0099A1" w14:textId="77777777" w:rsidR="000018C6" w:rsidRPr="00045945" w:rsidRDefault="000018C6">
            <w:pPr>
              <w:jc w:val="center"/>
              <w:rPr>
                <w:rFonts w:ascii="宋体" w:eastAsia="宋体" w:hAnsi="宋体" w:cs="宋体"/>
                <w:color w:val="000000"/>
                <w:sz w:val="22"/>
              </w:rPr>
            </w:pPr>
          </w:p>
        </w:tc>
      </w:tr>
      <w:tr w:rsidR="000018C6" w:rsidRPr="00045945" w14:paraId="7461A569"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D75B3E" w14:textId="77777777" w:rsidR="000018C6" w:rsidRPr="00045945" w:rsidRDefault="00045945">
            <w:pPr>
              <w:widowControl/>
              <w:jc w:val="center"/>
              <w:textAlignment w:val="center"/>
              <w:rPr>
                <w:rFonts w:ascii="等线" w:eastAsia="等线" w:hAnsi="等线" w:cs="等线"/>
                <w:color w:val="000000"/>
                <w:sz w:val="22"/>
              </w:rPr>
            </w:pPr>
            <w:r w:rsidRPr="00045945">
              <w:rPr>
                <w:rFonts w:ascii="等线" w:eastAsia="等线" w:hAnsi="等线" w:cs="等线" w:hint="eastAsia"/>
                <w:color w:val="000000"/>
                <w:kern w:val="0"/>
                <w:sz w:val="22"/>
                <w:lang w:bidi="ar"/>
              </w:rPr>
              <w:t>北京圣泰实时电气技术有限公司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D444D2"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SIM3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610A54"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D5EA6B"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8EE3A9"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C0AD9A"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D0B34E"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7B8050"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F67A1F"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B7B0CF"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06BBDB" w14:textId="77777777" w:rsidR="000018C6" w:rsidRPr="00045945" w:rsidRDefault="000018C6">
            <w:pPr>
              <w:jc w:val="center"/>
              <w:rPr>
                <w:rFonts w:ascii="宋体" w:eastAsia="宋体" w:hAnsi="宋体" w:cs="宋体"/>
                <w:color w:val="000000"/>
                <w:sz w:val="22"/>
              </w:rPr>
            </w:pPr>
          </w:p>
        </w:tc>
      </w:tr>
      <w:tr w:rsidR="000018C6" w:rsidRPr="00045945" w14:paraId="4E432622"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1399B7" w14:textId="77777777" w:rsidR="000018C6" w:rsidRPr="00045945" w:rsidRDefault="00045945">
            <w:pPr>
              <w:widowControl/>
              <w:jc w:val="center"/>
              <w:textAlignment w:val="center"/>
              <w:rPr>
                <w:rFonts w:ascii="等线" w:eastAsia="等线" w:hAnsi="等线" w:cs="等线"/>
                <w:color w:val="000000"/>
                <w:sz w:val="22"/>
              </w:rPr>
            </w:pPr>
            <w:r w:rsidRPr="00045945">
              <w:rPr>
                <w:rFonts w:ascii="等线" w:eastAsia="等线" w:hAnsi="等线" w:cs="等线" w:hint="eastAsia"/>
                <w:color w:val="000000"/>
                <w:kern w:val="0"/>
                <w:sz w:val="22"/>
                <w:lang w:bidi="ar"/>
              </w:rPr>
              <w:t>国电南京自动化股份有限公司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FCE2F6" w14:textId="77777777" w:rsidR="000018C6" w:rsidRPr="00045945" w:rsidRDefault="00045945">
            <w:pPr>
              <w:widowControl/>
              <w:jc w:val="center"/>
              <w:textAlignment w:val="center"/>
              <w:rPr>
                <w:rFonts w:ascii="宋体" w:eastAsia="宋体" w:hAnsi="宋体" w:cs="宋体"/>
                <w:color w:val="000000"/>
                <w:sz w:val="22"/>
              </w:rPr>
            </w:pPr>
            <w:r w:rsidRPr="00045945">
              <w:rPr>
                <w:rFonts w:ascii="宋体" w:eastAsia="宋体" w:hAnsi="宋体" w:cs="宋体" w:hint="eastAsia"/>
                <w:color w:val="000000"/>
                <w:kern w:val="0"/>
                <w:sz w:val="22"/>
                <w:lang w:bidi="ar"/>
              </w:rPr>
              <w:t>NS821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9BDD45"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847B1B"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7388E3"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572A49"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FDE060"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95A301" w14:textId="77777777" w:rsidR="000018C6" w:rsidRPr="00045945" w:rsidRDefault="00045945">
            <w:pPr>
              <w:widowControl/>
              <w:jc w:val="center"/>
              <w:textAlignment w:val="center"/>
              <w:rPr>
                <w:rFonts w:ascii="Arial" w:eastAsia="宋体" w:hAnsi="Arial" w:cs="Arial"/>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9B5F5C"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A65251"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B0DE0B" w14:textId="77777777" w:rsidR="000018C6" w:rsidRPr="00045945" w:rsidRDefault="000018C6">
            <w:pPr>
              <w:jc w:val="center"/>
              <w:rPr>
                <w:rFonts w:ascii="宋体" w:eastAsia="宋体" w:hAnsi="宋体" w:cs="宋体"/>
                <w:color w:val="000000"/>
                <w:sz w:val="22"/>
              </w:rPr>
            </w:pPr>
          </w:p>
        </w:tc>
      </w:tr>
      <w:tr w:rsidR="000018C6" w:rsidRPr="00045945" w14:paraId="302DB4BE" w14:textId="77777777">
        <w:trPr>
          <w:trHeight w:val="28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1AD3E7" w14:textId="77777777" w:rsidR="000018C6" w:rsidRPr="00045945" w:rsidRDefault="00045945">
            <w:pPr>
              <w:widowControl/>
              <w:jc w:val="center"/>
              <w:textAlignment w:val="center"/>
              <w:rPr>
                <w:rFonts w:ascii="等线" w:eastAsia="等线" w:hAnsi="等线" w:cs="等线"/>
                <w:color w:val="000000"/>
                <w:kern w:val="0"/>
                <w:sz w:val="22"/>
                <w:lang w:bidi="ar"/>
              </w:rPr>
            </w:pPr>
            <w:r w:rsidRPr="00045945">
              <w:rPr>
                <w:rFonts w:ascii="等线" w:eastAsia="等线" w:hAnsi="等线" w:cs="等线" w:hint="eastAsia"/>
                <w:color w:val="000000"/>
                <w:kern w:val="0"/>
                <w:sz w:val="22"/>
                <w:lang w:bidi="ar"/>
              </w:rPr>
              <w:t>广西省公司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3FE775" w14:textId="77777777" w:rsidR="000018C6" w:rsidRPr="00045945" w:rsidRDefault="00045945">
            <w:pPr>
              <w:widowControl/>
              <w:jc w:val="center"/>
              <w:textAlignment w:val="center"/>
              <w:rPr>
                <w:rFonts w:ascii="宋体" w:eastAsia="宋体" w:hAnsi="宋体" w:cs="宋体"/>
                <w:color w:val="000000"/>
                <w:kern w:val="0"/>
                <w:sz w:val="22"/>
                <w:lang w:bidi="ar"/>
              </w:rPr>
            </w:pPr>
            <w:r w:rsidRPr="00045945">
              <w:rPr>
                <w:rFonts w:ascii="宋体" w:eastAsia="宋体" w:hAnsi="宋体" w:cs="宋体" w:hint="eastAsia"/>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F6998" w14:textId="77777777" w:rsidR="000018C6" w:rsidRPr="00045945" w:rsidRDefault="00045945">
            <w:pPr>
              <w:widowControl/>
              <w:jc w:val="center"/>
              <w:textAlignment w:val="center"/>
              <w:rPr>
                <w:rFonts w:ascii="Arial" w:eastAsia="宋体" w:hAnsi="Arial" w:cs="Arial"/>
                <w:color w:val="000000"/>
                <w:kern w:val="0"/>
                <w:sz w:val="22"/>
                <w:lang w:bidi="ar"/>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A2B56C" w14:textId="77777777" w:rsidR="000018C6" w:rsidRPr="00045945" w:rsidRDefault="00045945">
            <w:pPr>
              <w:widowControl/>
              <w:jc w:val="center"/>
              <w:textAlignment w:val="center"/>
              <w:rPr>
                <w:rFonts w:ascii="Arial" w:eastAsia="宋体" w:hAnsi="Arial" w:cs="Arial"/>
                <w:color w:val="000000"/>
                <w:kern w:val="0"/>
                <w:sz w:val="22"/>
                <w:lang w:bidi="ar"/>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16DBD5"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FC4DEC"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4644E1"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CD4607" w14:textId="77777777" w:rsidR="000018C6" w:rsidRPr="00045945" w:rsidRDefault="000018C6">
            <w:pPr>
              <w:widowControl/>
              <w:jc w:val="center"/>
              <w:textAlignment w:val="center"/>
              <w:rPr>
                <w:rFonts w:ascii="Arial" w:eastAsia="宋体" w:hAnsi="Arial" w:cs="Arial"/>
                <w:color w:val="000000"/>
                <w:kern w:val="0"/>
                <w:sz w:val="22"/>
                <w:lang w:bidi="ar"/>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044FAA" w14:textId="77777777" w:rsidR="000018C6" w:rsidRPr="00045945" w:rsidRDefault="000018C6">
            <w:pPr>
              <w:jc w:val="center"/>
              <w:rPr>
                <w:rFonts w:ascii="宋体" w:eastAsia="宋体" w:hAnsi="宋体" w:cs="宋体"/>
                <w:color w:val="000000"/>
                <w:sz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70ED6C" w14:textId="77777777" w:rsidR="000018C6" w:rsidRPr="00045945" w:rsidRDefault="00045945">
            <w:pPr>
              <w:jc w:val="center"/>
              <w:rPr>
                <w:rFonts w:ascii="宋体" w:eastAsia="宋体" w:hAnsi="宋体" w:cs="宋体"/>
                <w:color w:val="000000"/>
                <w:sz w:val="22"/>
              </w:rPr>
            </w:pPr>
            <w:r w:rsidRPr="00045945">
              <w:rPr>
                <w:rFonts w:ascii="Arial" w:eastAsia="宋体" w:hAnsi="Arial" w:cs="Arial"/>
                <w:color w:val="000000"/>
                <w:kern w:val="0"/>
                <w:sz w:val="22"/>
                <w:lang w:bidi="ar"/>
              </w:rPr>
              <w:t>√</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118B5" w14:textId="77777777" w:rsidR="000018C6" w:rsidRPr="00045945" w:rsidRDefault="000018C6">
            <w:pPr>
              <w:jc w:val="center"/>
              <w:rPr>
                <w:rFonts w:ascii="宋体" w:eastAsia="宋体" w:hAnsi="宋体" w:cs="宋体"/>
                <w:color w:val="000000"/>
                <w:sz w:val="22"/>
              </w:rPr>
            </w:pPr>
          </w:p>
        </w:tc>
      </w:tr>
    </w:tbl>
    <w:p w14:paraId="647BA075" w14:textId="77777777" w:rsidR="000018C6" w:rsidRPr="00045945" w:rsidRDefault="000018C6">
      <w:pPr>
        <w:pStyle w:val="ab"/>
        <w:ind w:firstLineChars="0" w:firstLine="0"/>
        <w:rPr>
          <w:rFonts w:ascii="Times New Roman" w:eastAsia="方正仿宋_GBK" w:hAnsi="Times New Roman" w:cs="方正仿宋_GBK"/>
          <w:sz w:val="28"/>
          <w:szCs w:val="32"/>
          <w:lang w:bidi="ar"/>
        </w:rPr>
        <w:sectPr w:rsidR="000018C6" w:rsidRPr="00045945">
          <w:type w:val="continuous"/>
          <w:pgSz w:w="16838" w:h="11906" w:orient="landscape"/>
          <w:pgMar w:top="1800" w:right="1440" w:bottom="1800" w:left="1440" w:header="851" w:footer="992" w:gutter="0"/>
          <w:cols w:space="425"/>
          <w:docGrid w:type="lines" w:linePitch="312"/>
        </w:sectPr>
      </w:pPr>
    </w:p>
    <w:p w14:paraId="75C7949F" w14:textId="0084BABE" w:rsidR="000018C6" w:rsidRPr="00045945" w:rsidRDefault="00045945">
      <w:pPr>
        <w:pStyle w:val="1"/>
        <w:numPr>
          <w:ilvl w:val="0"/>
          <w:numId w:val="0"/>
        </w:numPr>
        <w:rPr>
          <w:rFonts w:hint="eastAsia"/>
        </w:rPr>
      </w:pPr>
      <w:bookmarkStart w:id="50" w:name="_Toc30416"/>
      <w:r w:rsidRPr="00045945">
        <w:rPr>
          <w:rFonts w:hint="eastAsia"/>
        </w:rPr>
        <w:lastRenderedPageBreak/>
        <w:t>四、调研情况分析</w:t>
      </w:r>
      <w:bookmarkEnd w:id="50"/>
    </w:p>
    <w:p w14:paraId="3D606F65" w14:textId="77777777" w:rsidR="006064AA" w:rsidRPr="006064AA" w:rsidRDefault="006064AA" w:rsidP="006064AA">
      <w:pPr>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1</w:t>
      </w:r>
      <w:r w:rsidRPr="006064AA">
        <w:rPr>
          <w:rFonts w:ascii="Times New Roman" w:eastAsia="方正仿宋_GBK" w:hAnsi="Times New Roman" w:cs="方正仿宋_GBK"/>
          <w:sz w:val="28"/>
          <w:szCs w:val="32"/>
          <w:lang w:bidi="ar"/>
        </w:rPr>
        <w:t>、本次调研共涉及单位</w:t>
      </w:r>
      <w:r w:rsidRPr="006064AA">
        <w:rPr>
          <w:rFonts w:ascii="Times New Roman" w:eastAsia="方正仿宋_GBK" w:hAnsi="Times New Roman" w:cs="方正仿宋_GBK"/>
          <w:sz w:val="28"/>
          <w:szCs w:val="32"/>
          <w:lang w:bidi="ar"/>
        </w:rPr>
        <w:t>14</w:t>
      </w:r>
      <w:r w:rsidRPr="006064AA">
        <w:rPr>
          <w:rFonts w:ascii="Times New Roman" w:eastAsia="方正仿宋_GBK" w:hAnsi="Times New Roman" w:cs="方正仿宋_GBK"/>
          <w:sz w:val="28"/>
          <w:szCs w:val="32"/>
          <w:lang w:bidi="ar"/>
        </w:rPr>
        <w:t>家，调研省公司</w:t>
      </w:r>
      <w:r w:rsidRPr="006064AA">
        <w:rPr>
          <w:rFonts w:ascii="Times New Roman" w:eastAsia="方正仿宋_GBK" w:hAnsi="Times New Roman" w:cs="方正仿宋_GBK"/>
          <w:sz w:val="28"/>
          <w:szCs w:val="32"/>
          <w:lang w:bidi="ar"/>
        </w:rPr>
        <w:t>5</w:t>
      </w:r>
      <w:r w:rsidRPr="006064AA">
        <w:rPr>
          <w:rFonts w:ascii="Times New Roman" w:eastAsia="方正仿宋_GBK" w:hAnsi="Times New Roman" w:cs="方正仿宋_GBK"/>
          <w:sz w:val="28"/>
          <w:szCs w:val="32"/>
          <w:lang w:bidi="ar"/>
        </w:rPr>
        <w:t>家，包括厂家</w:t>
      </w:r>
      <w:r w:rsidRPr="006064AA">
        <w:rPr>
          <w:rFonts w:ascii="Times New Roman" w:eastAsia="方正仿宋_GBK" w:hAnsi="Times New Roman" w:cs="方正仿宋_GBK"/>
          <w:sz w:val="28"/>
          <w:szCs w:val="32"/>
          <w:lang w:bidi="ar"/>
        </w:rPr>
        <w:t>14</w:t>
      </w:r>
      <w:r w:rsidRPr="006064AA">
        <w:rPr>
          <w:rFonts w:ascii="Times New Roman" w:eastAsia="方正仿宋_GBK" w:hAnsi="Times New Roman" w:cs="方正仿宋_GBK"/>
          <w:sz w:val="28"/>
          <w:szCs w:val="32"/>
          <w:lang w:bidi="ar"/>
        </w:rPr>
        <w:t>家，共对</w:t>
      </w:r>
      <w:r w:rsidRPr="006064AA">
        <w:rPr>
          <w:rFonts w:ascii="Times New Roman" w:eastAsia="方正仿宋_GBK" w:hAnsi="Times New Roman" w:cs="方正仿宋_GBK"/>
          <w:sz w:val="28"/>
          <w:szCs w:val="32"/>
          <w:lang w:bidi="ar"/>
        </w:rPr>
        <w:t>15</w:t>
      </w:r>
      <w:r w:rsidRPr="006064AA">
        <w:rPr>
          <w:rFonts w:ascii="Times New Roman" w:eastAsia="方正仿宋_GBK" w:hAnsi="Times New Roman" w:cs="方正仿宋_GBK"/>
          <w:sz w:val="28"/>
          <w:szCs w:val="32"/>
          <w:lang w:bidi="ar"/>
        </w:rPr>
        <w:t>种型号设备进行了相关参数调研。</w:t>
      </w:r>
    </w:p>
    <w:p w14:paraId="379E50BB" w14:textId="77777777" w:rsidR="006064AA" w:rsidRPr="006064AA" w:rsidRDefault="006064AA" w:rsidP="006064AA">
      <w:pPr>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2</w:t>
      </w:r>
      <w:r w:rsidRPr="006064AA">
        <w:rPr>
          <w:rFonts w:ascii="Times New Roman" w:eastAsia="方正仿宋_GBK" w:hAnsi="Times New Roman" w:cs="方正仿宋_GBK"/>
          <w:sz w:val="28"/>
          <w:szCs w:val="32"/>
          <w:lang w:bidi="ar"/>
        </w:rPr>
        <w:t>、调研内容共包括</w:t>
      </w:r>
      <w:r w:rsidRPr="006064AA">
        <w:rPr>
          <w:rFonts w:ascii="Times New Roman" w:eastAsia="方正仿宋_GBK" w:hAnsi="Times New Roman" w:cs="方正仿宋_GBK"/>
          <w:sz w:val="28"/>
          <w:szCs w:val="32"/>
          <w:lang w:bidi="ar"/>
        </w:rPr>
        <w:t>6</w:t>
      </w:r>
      <w:r w:rsidRPr="006064AA">
        <w:rPr>
          <w:rFonts w:ascii="Times New Roman" w:eastAsia="方正仿宋_GBK" w:hAnsi="Times New Roman" w:cs="方正仿宋_GBK"/>
          <w:sz w:val="28"/>
          <w:szCs w:val="32"/>
          <w:lang w:bidi="ar"/>
        </w:rPr>
        <w:t>个方面，包括金属氧化物避雷器监测装置工作原理、计量特性、监测装置实际工作环境、复校时间间隔、安装后及运行中的监测装置现场校准方法以及历史数据、现场实际监测情况。</w:t>
      </w:r>
    </w:p>
    <w:p w14:paraId="119F97DA" w14:textId="4F8BE402" w:rsidR="006064AA" w:rsidRDefault="006064AA" w:rsidP="006064AA">
      <w:pPr>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3</w:t>
      </w:r>
      <w:r w:rsidRPr="006064AA">
        <w:rPr>
          <w:rFonts w:ascii="Times New Roman" w:eastAsia="方正仿宋_GBK" w:hAnsi="Times New Roman" w:cs="方正仿宋_GBK"/>
          <w:sz w:val="28"/>
          <w:szCs w:val="32"/>
          <w:lang w:bidi="ar"/>
        </w:rPr>
        <w:t>、调研过程中，各单位均能按照调研要求，对金属氧化物避雷器在线监测装置的测试项目、测量原理及准确度要求、主流设备参数及应用情况、试验方法进行调研，并在规定时间内返回调研数据。</w:t>
      </w:r>
    </w:p>
    <w:p w14:paraId="306D3B58" w14:textId="77777777" w:rsidR="006064AA" w:rsidRDefault="006064AA">
      <w:pPr>
        <w:rPr>
          <w:rFonts w:ascii="Times New Roman" w:eastAsia="方正仿宋_GBK" w:hAnsi="Times New Roman" w:cs="方正仿宋_GBK"/>
          <w:sz w:val="28"/>
          <w:szCs w:val="32"/>
          <w:lang w:bidi="ar"/>
        </w:rPr>
      </w:pPr>
      <w:r>
        <w:rPr>
          <w:rFonts w:ascii="Times New Roman" w:eastAsia="方正仿宋_GBK" w:hAnsi="Times New Roman" w:cs="方正仿宋_GBK"/>
          <w:sz w:val="28"/>
          <w:szCs w:val="32"/>
          <w:lang w:bidi="ar"/>
        </w:rPr>
        <w:t>4</w:t>
      </w:r>
      <w:r w:rsidR="00045945" w:rsidRPr="00045945">
        <w:rPr>
          <w:rFonts w:ascii="Times New Roman" w:eastAsia="方正仿宋_GBK" w:hAnsi="Times New Roman" w:cs="方正仿宋_GBK" w:hint="eastAsia"/>
          <w:sz w:val="28"/>
          <w:szCs w:val="32"/>
          <w:lang w:bidi="ar"/>
        </w:rPr>
        <w:t>、</w:t>
      </w:r>
      <w:r>
        <w:rPr>
          <w:rFonts w:ascii="Times New Roman" w:eastAsia="方正仿宋_GBK" w:hAnsi="Times New Roman" w:cs="方正仿宋_GBK" w:hint="eastAsia"/>
          <w:sz w:val="28"/>
          <w:szCs w:val="32"/>
          <w:lang w:bidi="ar"/>
        </w:rPr>
        <w:t>调研</w:t>
      </w:r>
      <w:r>
        <w:rPr>
          <w:rFonts w:ascii="Times New Roman" w:eastAsia="方正仿宋_GBK" w:hAnsi="Times New Roman" w:cs="方正仿宋_GBK"/>
          <w:sz w:val="28"/>
          <w:szCs w:val="32"/>
          <w:lang w:bidi="ar"/>
        </w:rPr>
        <w:t>数据分析：</w:t>
      </w:r>
    </w:p>
    <w:p w14:paraId="049D9C17" w14:textId="6F4A68C4" w:rsidR="000018C6" w:rsidRPr="00045945" w:rsidRDefault="006064AA" w:rsidP="006064AA">
      <w:pPr>
        <w:ind w:firstLineChars="200" w:firstLine="560"/>
        <w:rPr>
          <w:rFonts w:ascii="Times New Roman" w:eastAsia="方正仿宋_GBK" w:hAnsi="Times New Roman" w:cs="方正仿宋_GBK"/>
          <w:sz w:val="28"/>
          <w:szCs w:val="32"/>
          <w:lang w:bidi="ar"/>
        </w:rPr>
      </w:pPr>
      <w:r>
        <w:rPr>
          <w:rFonts w:ascii="Times New Roman" w:eastAsia="方正仿宋_GBK" w:hAnsi="Times New Roman" w:cs="方正仿宋_GBK" w:hint="eastAsia"/>
          <w:sz w:val="28"/>
          <w:szCs w:val="32"/>
          <w:lang w:bidi="ar"/>
        </w:rPr>
        <w:t>（</w:t>
      </w:r>
      <w:r>
        <w:rPr>
          <w:rFonts w:ascii="Times New Roman" w:eastAsia="方正仿宋_GBK" w:hAnsi="Times New Roman" w:cs="方正仿宋_GBK"/>
          <w:sz w:val="28"/>
          <w:szCs w:val="32"/>
          <w:lang w:bidi="ar"/>
        </w:rPr>
        <w:t>1</w:t>
      </w:r>
      <w:r>
        <w:rPr>
          <w:rFonts w:ascii="Times New Roman" w:eastAsia="方正仿宋_GBK" w:hAnsi="Times New Roman" w:cs="方正仿宋_GBK" w:hint="eastAsia"/>
          <w:sz w:val="28"/>
          <w:szCs w:val="32"/>
          <w:lang w:bidi="ar"/>
        </w:rPr>
        <w:t>）</w:t>
      </w:r>
      <w:r w:rsidR="00045945" w:rsidRPr="00045945">
        <w:rPr>
          <w:rFonts w:ascii="Times New Roman" w:eastAsia="方正仿宋_GBK" w:hAnsi="Times New Roman" w:cs="方正仿宋_GBK" w:hint="eastAsia"/>
          <w:sz w:val="28"/>
          <w:szCs w:val="32"/>
          <w:lang w:bidi="ar"/>
        </w:rPr>
        <w:t>金属氧化物避雷器监测装置</w:t>
      </w:r>
      <w:r w:rsidR="00045945" w:rsidRPr="00045945">
        <w:rPr>
          <w:rFonts w:ascii="Times New Roman" w:eastAsia="方正仿宋_GBK" w:hAnsi="Times New Roman" w:cs="方正仿宋_GBK" w:hint="eastAsia"/>
          <w:b/>
          <w:bCs/>
          <w:sz w:val="28"/>
          <w:szCs w:val="32"/>
          <w:lang w:bidi="ar"/>
        </w:rPr>
        <w:t>工作原理</w:t>
      </w:r>
      <w:r w:rsidR="00045945" w:rsidRPr="00045945">
        <w:rPr>
          <w:rFonts w:ascii="Times New Roman" w:eastAsia="方正仿宋_GBK" w:hAnsi="Times New Roman" w:cs="方正仿宋_GBK" w:hint="eastAsia"/>
          <w:sz w:val="28"/>
          <w:szCs w:val="32"/>
          <w:lang w:bidi="ar"/>
        </w:rPr>
        <w:t>可分为</w:t>
      </w:r>
      <w:r w:rsidR="00045945" w:rsidRPr="00045945">
        <w:rPr>
          <w:rFonts w:ascii="Times New Roman" w:eastAsia="方正仿宋_GBK" w:hAnsi="Times New Roman" w:cs="方正仿宋_GBK" w:hint="eastAsia"/>
          <w:sz w:val="28"/>
          <w:szCs w:val="32"/>
          <w:lang w:bidi="ar"/>
        </w:rPr>
        <w:t>2</w:t>
      </w:r>
      <w:r w:rsidR="00045945" w:rsidRPr="00045945">
        <w:rPr>
          <w:rFonts w:ascii="Times New Roman" w:eastAsia="方正仿宋_GBK" w:hAnsi="Times New Roman" w:cs="方正仿宋_GBK" w:hint="eastAsia"/>
          <w:sz w:val="28"/>
          <w:szCs w:val="32"/>
          <w:lang w:bidi="ar"/>
        </w:rPr>
        <w:t>类，分别为草案稿原理即采用测量金属氧化物避雷器的全电流</w:t>
      </w:r>
      <w:r w:rsidR="00045945" w:rsidRPr="00045945">
        <w:rPr>
          <w:rFonts w:ascii="Times New Roman" w:eastAsia="方正仿宋_GBK" w:hAnsi="Times New Roman" w:cs="方正仿宋_GBK" w:hint="eastAsia"/>
          <w:sz w:val="28"/>
          <w:szCs w:val="32"/>
          <w:lang w:bidi="ar"/>
        </w:rPr>
        <w:t>I</w:t>
      </w:r>
      <w:r w:rsidR="00045945" w:rsidRPr="00045945">
        <w:rPr>
          <w:rFonts w:ascii="Times New Roman" w:eastAsia="方正仿宋_GBK" w:hAnsi="Times New Roman" w:cs="方正仿宋_GBK" w:hint="eastAsia"/>
          <w:sz w:val="28"/>
          <w:szCs w:val="32"/>
          <w:lang w:bidi="ar"/>
        </w:rPr>
        <w:t>、阻性电流</w:t>
      </w:r>
      <w:r w:rsidR="00045945" w:rsidRPr="00045945">
        <w:rPr>
          <w:rFonts w:ascii="Times New Roman" w:eastAsia="方正仿宋_GBK" w:hAnsi="Times New Roman" w:cs="方正仿宋_GBK" w:hint="eastAsia"/>
          <w:sz w:val="28"/>
          <w:szCs w:val="32"/>
          <w:lang w:bidi="ar"/>
        </w:rPr>
        <w:t>D</w:t>
      </w:r>
      <w:r w:rsidR="00045945" w:rsidRPr="00045945">
        <w:rPr>
          <w:rFonts w:ascii="Times New Roman" w:eastAsia="方正仿宋_GBK" w:hAnsi="Times New Roman" w:cs="方正仿宋_GBK" w:hint="eastAsia"/>
          <w:sz w:val="28"/>
          <w:szCs w:val="32"/>
          <w:lang w:bidi="ar"/>
        </w:rPr>
        <w:t>及</w:t>
      </w:r>
      <w:r w:rsidR="00423357">
        <w:rPr>
          <w:rFonts w:ascii="Times New Roman" w:eastAsia="方正仿宋_GBK" w:hAnsi="Times New Roman" w:cs="方正仿宋_GBK" w:hint="eastAsia"/>
          <w:sz w:val="28"/>
          <w:szCs w:val="32"/>
          <w:lang w:bidi="ar"/>
        </w:rPr>
        <w:t>参考电压</w:t>
      </w:r>
      <w:r w:rsidR="00045945" w:rsidRPr="00045945">
        <w:rPr>
          <w:rFonts w:ascii="Times New Roman" w:eastAsia="方正仿宋_GBK" w:hAnsi="Times New Roman" w:cs="方正仿宋_GBK" w:hint="eastAsia"/>
          <w:sz w:val="28"/>
          <w:szCs w:val="32"/>
          <w:lang w:bidi="ar"/>
        </w:rPr>
        <w:t>U</w:t>
      </w:r>
      <w:r w:rsidR="00045945" w:rsidRPr="00045945">
        <w:rPr>
          <w:rFonts w:ascii="Times New Roman" w:eastAsia="方正仿宋_GBK" w:hAnsi="Times New Roman" w:cs="方正仿宋_GBK" w:hint="eastAsia"/>
          <w:sz w:val="28"/>
          <w:szCs w:val="32"/>
          <w:lang w:bidi="ar"/>
        </w:rPr>
        <w:t>等参数，来实时反映金属氧化物避雷器的绝缘状态的原理，以及基于全电流中三次谐波向量反演母线工频电压基波相位原理，其中仅上海大帆设备厂家设备检测原理与草案稿中所列监测原理不同，其余厂家均采用草案稿原理，本次应重点对</w:t>
      </w:r>
      <w:r w:rsidR="0098584D" w:rsidRPr="00045945">
        <w:rPr>
          <w:rFonts w:ascii="Times New Roman" w:eastAsia="方正仿宋_GBK" w:hAnsi="Times New Roman" w:cs="方正仿宋_GBK" w:hint="eastAsia"/>
          <w:sz w:val="28"/>
          <w:szCs w:val="32"/>
          <w:lang w:bidi="ar"/>
        </w:rPr>
        <w:t>草案稿原理</w:t>
      </w:r>
      <w:r w:rsidR="00045945" w:rsidRPr="00045945">
        <w:rPr>
          <w:rFonts w:ascii="Times New Roman" w:eastAsia="方正仿宋_GBK" w:hAnsi="Times New Roman" w:cs="方正仿宋_GBK" w:hint="eastAsia"/>
          <w:sz w:val="28"/>
          <w:szCs w:val="32"/>
          <w:lang w:bidi="ar"/>
        </w:rPr>
        <w:t>进行规范。</w:t>
      </w:r>
    </w:p>
    <w:p w14:paraId="3431B889" w14:textId="00BD719D" w:rsidR="000018C6" w:rsidRPr="00045945" w:rsidRDefault="006064AA" w:rsidP="006064AA">
      <w:pPr>
        <w:ind w:firstLineChars="200" w:firstLine="560"/>
        <w:rPr>
          <w:rFonts w:ascii="Times New Roman" w:eastAsia="方正仿宋_GBK" w:hAnsi="Times New Roman" w:cs="Times New Roman"/>
          <w:sz w:val="28"/>
          <w:szCs w:val="32"/>
        </w:rPr>
      </w:pPr>
      <w:r>
        <w:rPr>
          <w:rFonts w:ascii="Times New Roman" w:eastAsia="方正仿宋_GBK" w:hAnsi="Times New Roman" w:cs="Times New Roman" w:hint="eastAsia"/>
          <w:sz w:val="28"/>
          <w:szCs w:val="32"/>
        </w:rPr>
        <w:t>（</w:t>
      </w:r>
      <w:r w:rsidR="00045945" w:rsidRPr="00045945">
        <w:rPr>
          <w:rFonts w:ascii="Times New Roman" w:eastAsia="方正仿宋_GBK" w:hAnsi="Times New Roman" w:cs="Times New Roman" w:hint="eastAsia"/>
          <w:sz w:val="28"/>
          <w:szCs w:val="32"/>
        </w:rPr>
        <w:t>2</w:t>
      </w:r>
      <w:r>
        <w:rPr>
          <w:rFonts w:ascii="Times New Roman" w:eastAsia="方正仿宋_GBK" w:hAnsi="Times New Roman" w:cs="Times New Roman" w:hint="eastAsia"/>
          <w:sz w:val="28"/>
          <w:szCs w:val="32"/>
        </w:rPr>
        <w:t>）</w:t>
      </w:r>
      <w:r w:rsidR="00045945" w:rsidRPr="00045945">
        <w:rPr>
          <w:rFonts w:ascii="Times New Roman" w:eastAsia="方正仿宋_GBK" w:hAnsi="Times New Roman" w:cs="Times New Roman" w:hint="eastAsia"/>
          <w:b/>
          <w:bCs/>
          <w:sz w:val="28"/>
          <w:szCs w:val="32"/>
        </w:rPr>
        <w:t>计量特性</w:t>
      </w:r>
      <w:r w:rsidR="00045945" w:rsidRPr="00045945">
        <w:rPr>
          <w:rFonts w:ascii="Times New Roman" w:eastAsia="方正仿宋_GBK" w:hAnsi="Times New Roman" w:cs="Times New Roman" w:hint="eastAsia"/>
          <w:sz w:val="28"/>
          <w:szCs w:val="32"/>
        </w:rPr>
        <w:t>共有</w:t>
      </w:r>
      <w:r w:rsidR="00045945" w:rsidRPr="00045945">
        <w:rPr>
          <w:rFonts w:ascii="Times New Roman" w:eastAsia="方正仿宋_GBK" w:hAnsi="Times New Roman" w:cs="Times New Roman" w:hint="eastAsia"/>
          <w:sz w:val="28"/>
          <w:szCs w:val="32"/>
        </w:rPr>
        <w:t>6</w:t>
      </w:r>
      <w:r w:rsidR="00045945" w:rsidRPr="00045945">
        <w:rPr>
          <w:rFonts w:ascii="Times New Roman" w:eastAsia="方正仿宋_GBK" w:hAnsi="Times New Roman" w:cs="Times New Roman" w:hint="eastAsia"/>
          <w:sz w:val="28"/>
          <w:szCs w:val="32"/>
        </w:rPr>
        <w:t>项目，</w:t>
      </w:r>
      <w:r w:rsidR="00045945" w:rsidRPr="00045945">
        <w:rPr>
          <w:rFonts w:ascii="Times New Roman" w:eastAsia="方正仿宋_GBK" w:hAnsi="Times New Roman" w:cs="方正仿宋_GBK" w:hint="eastAsia"/>
          <w:sz w:val="28"/>
          <w:szCs w:val="32"/>
          <w:lang w:bidi="ar"/>
        </w:rPr>
        <w:t>包括全电流、</w:t>
      </w:r>
      <w:r w:rsidR="00423357">
        <w:rPr>
          <w:rFonts w:ascii="Times New Roman" w:eastAsia="方正仿宋_GBK" w:hAnsi="Times New Roman" w:cs="方正仿宋_GBK" w:hint="eastAsia"/>
          <w:sz w:val="28"/>
          <w:szCs w:val="32"/>
          <w:lang w:bidi="ar"/>
        </w:rPr>
        <w:t>参考电压</w:t>
      </w:r>
      <w:r w:rsidR="00045945" w:rsidRPr="00045945">
        <w:rPr>
          <w:rFonts w:ascii="Times New Roman" w:eastAsia="方正仿宋_GBK" w:hAnsi="Times New Roman" w:cs="方正仿宋_GBK" w:hint="eastAsia"/>
          <w:sz w:val="28"/>
          <w:szCs w:val="32"/>
          <w:lang w:bidi="ar"/>
        </w:rPr>
        <w:t>、阻性电流、相位角、频率、谐波电压测量及其误测量范围上下限、允许误差精度。</w:t>
      </w:r>
    </w:p>
    <w:p w14:paraId="72813A5B" w14:textId="5900A86C" w:rsidR="000018C6" w:rsidRPr="00045945" w:rsidRDefault="00F4132D">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草案稿要求全电流</w:t>
      </w:r>
      <w:r w:rsidR="00045945" w:rsidRPr="00045945">
        <w:rPr>
          <w:rFonts w:ascii="Times New Roman" w:eastAsia="方正仿宋_GBK" w:hAnsi="Times New Roman" w:cs="方正仿宋_GBK" w:hint="eastAsia"/>
          <w:sz w:val="28"/>
          <w:szCs w:val="32"/>
          <w:lang w:bidi="ar"/>
        </w:rPr>
        <w:t>测量</w:t>
      </w:r>
      <w:r w:rsidRPr="00045945">
        <w:rPr>
          <w:rFonts w:ascii="Times New Roman" w:eastAsia="方正仿宋_GBK" w:hAnsi="Times New Roman" w:cs="方正仿宋_GBK" w:hint="eastAsia"/>
          <w:sz w:val="28"/>
          <w:szCs w:val="32"/>
          <w:lang w:bidi="ar"/>
        </w:rPr>
        <w:t>范围为（</w:t>
      </w:r>
      <w:r w:rsidRPr="00045945">
        <w:rPr>
          <w:rFonts w:ascii="Times New Roman" w:eastAsia="方正仿宋_GBK" w:hAnsi="Times New Roman" w:cs="方正仿宋_GBK"/>
          <w:sz w:val="28"/>
          <w:szCs w:val="32"/>
          <w:lang w:bidi="ar"/>
        </w:rPr>
        <w:t>0.1~50</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sz w:val="28"/>
          <w:szCs w:val="32"/>
          <w:lang w:bidi="ar"/>
        </w:rPr>
        <w:t>mA</w:t>
      </w:r>
      <w:r w:rsidRPr="00045945">
        <w:rPr>
          <w:rFonts w:ascii="Times New Roman" w:eastAsia="方正仿宋_GBK" w:hAnsi="Times New Roman" w:cs="方正仿宋_GBK" w:hint="eastAsia"/>
          <w:sz w:val="28"/>
          <w:szCs w:val="32"/>
          <w:lang w:bidi="ar"/>
        </w:rPr>
        <w:t>，</w:t>
      </w:r>
      <w:r w:rsidR="00045945" w:rsidRPr="00045945">
        <w:rPr>
          <w:rFonts w:ascii="Times New Roman" w:eastAsia="方正仿宋_GBK" w:hAnsi="Times New Roman" w:cs="方正仿宋_GBK" w:hint="eastAsia"/>
          <w:sz w:val="28"/>
          <w:szCs w:val="32"/>
          <w:lang w:bidi="ar"/>
        </w:rPr>
        <w:t>允许误差要求</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sz w:val="28"/>
          <w:szCs w:val="32"/>
          <w:lang w:bidi="ar"/>
        </w:rPr>
        <w:t>1%×</w:t>
      </w:r>
      <w:r w:rsidRPr="00045945">
        <w:rPr>
          <w:rFonts w:ascii="Times New Roman" w:eastAsia="方正仿宋_GBK" w:hAnsi="Times New Roman" w:cs="方正仿宋_GBK"/>
          <w:sz w:val="28"/>
          <w:szCs w:val="32"/>
          <w:lang w:bidi="ar"/>
        </w:rPr>
        <w:t>读数</w:t>
      </w:r>
      <w:r w:rsidRPr="00045945">
        <w:rPr>
          <w:rFonts w:ascii="Times New Roman" w:eastAsia="方正仿宋_GBK" w:hAnsi="Times New Roman" w:cs="方正仿宋_GBK"/>
          <w:sz w:val="28"/>
          <w:szCs w:val="32"/>
          <w:lang w:bidi="ar"/>
        </w:rPr>
        <w:t>+0.1mA</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hint="eastAsia"/>
          <w:sz w:val="28"/>
          <w:szCs w:val="32"/>
          <w:lang w:bidi="ar"/>
        </w:rPr>
        <w:t>，经调研</w:t>
      </w:r>
      <w:r w:rsidR="00A7631A">
        <w:rPr>
          <w:rFonts w:ascii="Times New Roman" w:eastAsia="方正仿宋_GBK" w:hAnsi="Times New Roman" w:cs="方正仿宋_GBK" w:hint="eastAsia"/>
          <w:sz w:val="28"/>
          <w:szCs w:val="32"/>
          <w:lang w:bidi="ar"/>
        </w:rPr>
        <w:t>产品</w:t>
      </w:r>
      <w:r w:rsidR="00A7631A">
        <w:rPr>
          <w:rFonts w:ascii="Times New Roman" w:eastAsia="方正仿宋_GBK" w:hAnsi="Times New Roman" w:cs="方正仿宋_GBK"/>
          <w:sz w:val="28"/>
          <w:szCs w:val="32"/>
          <w:lang w:bidi="ar"/>
        </w:rPr>
        <w:t>数据</w:t>
      </w:r>
      <w:r w:rsidR="00A7631A">
        <w:rPr>
          <w:rFonts w:ascii="Times New Roman" w:eastAsia="方正仿宋_GBK" w:hAnsi="Times New Roman" w:cs="方正仿宋_GBK" w:hint="eastAsia"/>
          <w:sz w:val="28"/>
          <w:szCs w:val="32"/>
          <w:lang w:bidi="ar"/>
        </w:rPr>
        <w:t>及相关</w:t>
      </w:r>
      <w:r w:rsidR="00A7631A">
        <w:rPr>
          <w:rFonts w:ascii="Times New Roman" w:eastAsia="方正仿宋_GBK" w:hAnsi="Times New Roman" w:cs="方正仿宋_GBK"/>
          <w:sz w:val="28"/>
          <w:szCs w:val="32"/>
          <w:lang w:bidi="ar"/>
        </w:rPr>
        <w:t>标准，</w:t>
      </w:r>
      <w:r w:rsidRPr="00045945">
        <w:rPr>
          <w:rFonts w:ascii="Times New Roman" w:eastAsia="方正仿宋_GBK" w:hAnsi="Times New Roman" w:cs="方正仿宋_GBK" w:hint="eastAsia"/>
          <w:sz w:val="28"/>
          <w:szCs w:val="32"/>
          <w:lang w:bidi="ar"/>
        </w:rPr>
        <w:t>建议全电流测量</w:t>
      </w:r>
      <w:r w:rsidRPr="00045945">
        <w:rPr>
          <w:rFonts w:ascii="Times New Roman" w:eastAsia="方正仿宋_GBK" w:hAnsi="Times New Roman" w:cs="方正仿宋_GBK" w:hint="eastAsia"/>
          <w:sz w:val="28"/>
          <w:szCs w:val="32"/>
          <w:lang w:bidi="ar"/>
        </w:rPr>
        <w:lastRenderedPageBreak/>
        <w:t>范围为（</w:t>
      </w:r>
      <w:r w:rsidRPr="00045945">
        <w:rPr>
          <w:rFonts w:ascii="Times New Roman" w:eastAsia="方正仿宋_GBK" w:hAnsi="Times New Roman" w:cs="方正仿宋_GBK" w:hint="eastAsia"/>
          <w:sz w:val="28"/>
          <w:szCs w:val="32"/>
          <w:lang w:bidi="ar"/>
        </w:rPr>
        <w:t>0.1~</w:t>
      </w:r>
      <w:r w:rsidR="00A7631A">
        <w:rPr>
          <w:rFonts w:ascii="Times New Roman" w:eastAsia="方正仿宋_GBK" w:hAnsi="Times New Roman" w:cs="方正仿宋_GBK"/>
          <w:sz w:val="28"/>
          <w:szCs w:val="32"/>
          <w:lang w:bidi="ar"/>
        </w:rPr>
        <w:t>50</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mA</w:t>
      </w:r>
      <w:r w:rsidRPr="00045945">
        <w:rPr>
          <w:rFonts w:ascii="Times New Roman" w:eastAsia="方正仿宋_GBK" w:hAnsi="Times New Roman" w:cs="方正仿宋_GBK" w:hint="eastAsia"/>
          <w:sz w:val="28"/>
          <w:szCs w:val="32"/>
          <w:lang w:bidi="ar"/>
        </w:rPr>
        <w:t>，允许误差要求</w:t>
      </w:r>
      <w:r w:rsidRPr="00A7631A">
        <w:rPr>
          <w:rFonts w:ascii="Times New Roman" w:eastAsia="方正仿宋_GBK" w:hAnsi="Times New Roman" w:cs="方正仿宋_GBK" w:hint="eastAsia"/>
          <w:sz w:val="28"/>
          <w:szCs w:val="32"/>
          <w:lang w:bidi="ar"/>
        </w:rPr>
        <w:t>为</w:t>
      </w:r>
      <w:r w:rsidRPr="00A7631A">
        <w:rPr>
          <w:rFonts w:ascii="宋体" w:eastAsia="宋体" w:hAnsi="宋体" w:cs="宋体" w:hint="eastAsia"/>
          <w:b/>
          <w:bCs/>
          <w:kern w:val="0"/>
          <w:sz w:val="24"/>
          <w:szCs w:val="24"/>
          <w:lang w:bidi="ar"/>
        </w:rPr>
        <w:t>±(</w:t>
      </w:r>
      <w:r w:rsidR="00A7631A" w:rsidRPr="00A7631A">
        <w:rPr>
          <w:rFonts w:ascii="Times New Roman" w:eastAsia="方正仿宋_GBK" w:hAnsi="Times New Roman" w:cs="方正仿宋_GBK"/>
          <w:sz w:val="28"/>
          <w:szCs w:val="32"/>
          <w:lang w:bidi="ar"/>
        </w:rPr>
        <w:t>1</w:t>
      </w:r>
      <w:r w:rsidRPr="00A7631A">
        <w:rPr>
          <w:rFonts w:ascii="Times New Roman" w:eastAsia="方正仿宋_GBK" w:hAnsi="Times New Roman" w:cs="方正仿宋_GBK" w:hint="eastAsia"/>
          <w:sz w:val="28"/>
          <w:szCs w:val="32"/>
          <w:lang w:bidi="ar"/>
        </w:rPr>
        <w:t>%</w:t>
      </w:r>
      <w:r w:rsidR="00A7631A" w:rsidRPr="00A7631A">
        <w:rPr>
          <w:rFonts w:ascii="Times New Roman" w:eastAsia="方正仿宋_GBK" w:hAnsi="Times New Roman" w:cs="方正仿宋_GBK"/>
          <w:sz w:val="28"/>
          <w:szCs w:val="32"/>
          <w:lang w:bidi="ar"/>
        </w:rPr>
        <w:t>×</w:t>
      </w:r>
      <w:r w:rsidRPr="00A7631A">
        <w:rPr>
          <w:rFonts w:ascii="Times New Roman" w:eastAsia="方正仿宋_GBK" w:hAnsi="Times New Roman" w:cs="方正仿宋_GBK" w:hint="eastAsia"/>
          <w:sz w:val="28"/>
          <w:szCs w:val="32"/>
          <w:lang w:bidi="ar"/>
        </w:rPr>
        <w:t>读数</w:t>
      </w:r>
      <w:r w:rsidRPr="00A7631A">
        <w:rPr>
          <w:rFonts w:ascii="Times New Roman" w:eastAsia="方正仿宋_GBK" w:hAnsi="Times New Roman" w:cs="方正仿宋_GBK" w:hint="eastAsia"/>
          <w:sz w:val="28"/>
          <w:szCs w:val="32"/>
          <w:lang w:bidi="ar"/>
        </w:rPr>
        <w:t>+</w:t>
      </w:r>
      <w:r w:rsidR="00A7631A" w:rsidRPr="00A7631A">
        <w:rPr>
          <w:rFonts w:ascii="Times New Roman" w:eastAsia="方正仿宋_GBK" w:hAnsi="Times New Roman" w:cs="方正仿宋_GBK"/>
          <w:sz w:val="28"/>
          <w:szCs w:val="32"/>
          <w:lang w:bidi="ar"/>
        </w:rPr>
        <w:t>0.1m</w:t>
      </w:r>
      <w:r w:rsidRPr="00A7631A">
        <w:rPr>
          <w:rFonts w:ascii="Times New Roman" w:eastAsia="方正仿宋_GBK" w:hAnsi="Times New Roman" w:cs="方正仿宋_GBK" w:hint="eastAsia"/>
          <w:sz w:val="28"/>
          <w:szCs w:val="32"/>
          <w:lang w:bidi="ar"/>
        </w:rPr>
        <w:t>A</w:t>
      </w:r>
      <w:r w:rsidRPr="00A7631A">
        <w:rPr>
          <w:rFonts w:ascii="Times New Roman" w:eastAsia="方正仿宋_GBK" w:hAnsi="Times New Roman" w:cs="方正仿宋_GBK" w:hint="eastAsia"/>
          <w:sz w:val="28"/>
          <w:szCs w:val="32"/>
          <w:lang w:bidi="ar"/>
        </w:rPr>
        <w:t>）</w:t>
      </w:r>
      <w:r w:rsidR="00771B19" w:rsidRPr="00045945">
        <w:rPr>
          <w:rFonts w:ascii="Times New Roman" w:eastAsia="方正仿宋_GBK" w:hAnsi="Times New Roman" w:cs="方正仿宋_GBK" w:hint="eastAsia"/>
          <w:sz w:val="28"/>
          <w:szCs w:val="32"/>
          <w:lang w:bidi="ar"/>
        </w:rPr>
        <w:t>；</w:t>
      </w:r>
    </w:p>
    <w:p w14:paraId="62A8A60C" w14:textId="7D02C975" w:rsidR="000018C6" w:rsidRPr="00045945" w:rsidRDefault="00771B19">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w:t>
      </w:r>
      <w:r w:rsidR="00423357">
        <w:rPr>
          <w:rFonts w:ascii="Times New Roman" w:eastAsia="方正仿宋_GBK" w:hAnsi="Times New Roman" w:cs="方正仿宋_GBK" w:hint="eastAsia"/>
          <w:sz w:val="28"/>
          <w:szCs w:val="32"/>
          <w:lang w:bidi="ar"/>
        </w:rPr>
        <w:t>参考电压</w:t>
      </w:r>
      <w:r w:rsidR="00045945" w:rsidRPr="00045945">
        <w:rPr>
          <w:rFonts w:ascii="Times New Roman" w:eastAsia="方正仿宋_GBK" w:hAnsi="Times New Roman" w:cs="方正仿宋_GBK" w:hint="eastAsia"/>
          <w:sz w:val="28"/>
          <w:szCs w:val="32"/>
          <w:lang w:bidi="ar"/>
        </w:rPr>
        <w:t>测量范围在（</w:t>
      </w:r>
      <w:r w:rsidR="00045945" w:rsidRPr="00045945">
        <w:rPr>
          <w:rFonts w:ascii="Times New Roman" w:eastAsia="方正仿宋_GBK" w:hAnsi="Times New Roman" w:cs="方正仿宋_GBK" w:hint="eastAsia"/>
          <w:sz w:val="28"/>
          <w:szCs w:val="32"/>
          <w:lang w:bidi="ar"/>
        </w:rPr>
        <w:t>10~120</w:t>
      </w:r>
      <w:r w:rsidR="00045945" w:rsidRPr="00045945">
        <w:rPr>
          <w:rFonts w:ascii="Times New Roman" w:eastAsia="方正仿宋_GBK" w:hAnsi="Times New Roman" w:cs="方正仿宋_GBK" w:hint="eastAsia"/>
          <w:sz w:val="28"/>
          <w:szCs w:val="32"/>
          <w:lang w:bidi="ar"/>
        </w:rPr>
        <w:t>）</w:t>
      </w:r>
      <w:r w:rsidR="00045945" w:rsidRPr="00045945">
        <w:rPr>
          <w:rFonts w:ascii="Times New Roman" w:eastAsia="方正仿宋_GBK" w:hAnsi="Times New Roman" w:cs="方正仿宋_GBK" w:hint="eastAsia"/>
          <w:sz w:val="28"/>
          <w:szCs w:val="32"/>
          <w:lang w:bidi="ar"/>
        </w:rPr>
        <w:t>V</w:t>
      </w:r>
      <w:r w:rsidR="00045945" w:rsidRPr="00045945">
        <w:rPr>
          <w:rFonts w:ascii="Times New Roman" w:eastAsia="方正仿宋_GBK" w:hAnsi="Times New Roman" w:cs="方正仿宋_GBK" w:hint="eastAsia"/>
          <w:sz w:val="28"/>
          <w:szCs w:val="32"/>
          <w:lang w:bidi="ar"/>
        </w:rPr>
        <w:t>，允许误差要求在</w:t>
      </w:r>
      <w:r w:rsidR="00A7631A" w:rsidRPr="00A7631A">
        <w:rPr>
          <w:rFonts w:ascii="Times New Roman" w:eastAsia="方正仿宋_GBK" w:hAnsi="Times New Roman" w:cs="方正仿宋_GBK" w:hint="eastAsia"/>
          <w:sz w:val="28"/>
          <w:szCs w:val="32"/>
          <w:lang w:bidi="ar"/>
        </w:rPr>
        <w:t>±（</w:t>
      </w:r>
      <w:r w:rsidR="00A7631A" w:rsidRPr="00A7631A">
        <w:rPr>
          <w:rFonts w:ascii="Times New Roman" w:eastAsia="方正仿宋_GBK" w:hAnsi="Times New Roman" w:cs="方正仿宋_GBK"/>
          <w:sz w:val="28"/>
          <w:szCs w:val="32"/>
          <w:lang w:bidi="ar"/>
        </w:rPr>
        <w:t>1%×</w:t>
      </w:r>
      <w:r w:rsidR="00A7631A" w:rsidRPr="00A7631A">
        <w:rPr>
          <w:rFonts w:ascii="Times New Roman" w:eastAsia="方正仿宋_GBK" w:hAnsi="Times New Roman" w:cs="方正仿宋_GBK"/>
          <w:sz w:val="28"/>
          <w:szCs w:val="32"/>
          <w:lang w:bidi="ar"/>
        </w:rPr>
        <w:t>读数）</w:t>
      </w:r>
      <w:r w:rsidR="00045945"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经调研</w:t>
      </w:r>
      <w:r w:rsidR="00423357">
        <w:rPr>
          <w:rFonts w:ascii="Times New Roman" w:eastAsia="方正仿宋_GBK" w:hAnsi="Times New Roman" w:cs="方正仿宋_GBK" w:hint="eastAsia"/>
          <w:sz w:val="28"/>
          <w:szCs w:val="32"/>
          <w:lang w:bidi="ar"/>
        </w:rPr>
        <w:t>参考电压</w:t>
      </w:r>
      <w:r w:rsidRPr="00045945">
        <w:rPr>
          <w:rFonts w:ascii="Times New Roman" w:eastAsia="方正仿宋_GBK" w:hAnsi="Times New Roman" w:cs="方正仿宋_GBK" w:hint="eastAsia"/>
          <w:sz w:val="28"/>
          <w:szCs w:val="32"/>
          <w:lang w:bidi="ar"/>
        </w:rPr>
        <w:t>测量范围</w:t>
      </w:r>
      <w:r w:rsidR="00A7631A">
        <w:rPr>
          <w:rFonts w:ascii="Times New Roman" w:eastAsia="方正仿宋_GBK" w:hAnsi="Times New Roman" w:cs="方正仿宋_GBK" w:hint="eastAsia"/>
          <w:sz w:val="28"/>
          <w:szCs w:val="32"/>
          <w:lang w:bidi="ar"/>
        </w:rPr>
        <w:t>及</w:t>
      </w:r>
      <w:r w:rsidR="00A7631A">
        <w:rPr>
          <w:rFonts w:ascii="Times New Roman" w:eastAsia="方正仿宋_GBK" w:hAnsi="Times New Roman" w:cs="方正仿宋_GBK"/>
          <w:sz w:val="28"/>
          <w:szCs w:val="32"/>
          <w:lang w:bidi="ar"/>
        </w:rPr>
        <w:t>允许误差</w:t>
      </w:r>
      <w:r w:rsidRPr="00045945">
        <w:rPr>
          <w:rFonts w:ascii="Times New Roman" w:eastAsia="方正仿宋_GBK" w:hAnsi="Times New Roman" w:cs="方正仿宋_GBK" w:hint="eastAsia"/>
          <w:sz w:val="28"/>
          <w:szCs w:val="32"/>
          <w:lang w:bidi="ar"/>
        </w:rPr>
        <w:t>与草案稿中要求保持一致</w:t>
      </w:r>
      <w:r w:rsidR="00A7631A">
        <w:rPr>
          <w:rFonts w:ascii="Times New Roman" w:eastAsia="方正仿宋_GBK" w:hAnsi="Times New Roman" w:cs="方正仿宋_GBK" w:hint="eastAsia"/>
          <w:sz w:val="28"/>
          <w:szCs w:val="32"/>
          <w:lang w:bidi="ar"/>
        </w:rPr>
        <w:t>；</w:t>
      </w:r>
    </w:p>
    <w:p w14:paraId="73DA556B" w14:textId="3F2BD3ED" w:rsidR="00CA7936" w:rsidRPr="00045945" w:rsidRDefault="00CA7936" w:rsidP="00CA7936">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草案稿要求阻性电流测量范围为（</w:t>
      </w:r>
      <w:r w:rsidRPr="00045945">
        <w:rPr>
          <w:rFonts w:ascii="Times New Roman" w:eastAsia="方正仿宋_GBK" w:hAnsi="Times New Roman" w:cs="Times New Roman"/>
          <w:sz w:val="28"/>
          <w:szCs w:val="32"/>
        </w:rPr>
        <w:t>0.1~50</w:t>
      </w:r>
      <w:r w:rsidRPr="00045945">
        <w:rPr>
          <w:rFonts w:ascii="Times New Roman" w:eastAsia="方正仿宋_GBK" w:hAnsi="Times New Roman" w:cs="Times New Roman"/>
          <w:sz w:val="28"/>
          <w:szCs w:val="32"/>
        </w:rPr>
        <w:t>）</w:t>
      </w:r>
      <w:r w:rsidRPr="00045945">
        <w:rPr>
          <w:rFonts w:ascii="Times New Roman" w:eastAsia="方正仿宋_GBK" w:hAnsi="Times New Roman" w:cs="Times New Roman"/>
          <w:sz w:val="28"/>
          <w:szCs w:val="32"/>
        </w:rPr>
        <w:t>mA</w:t>
      </w:r>
      <w:r w:rsidRPr="00045945">
        <w:rPr>
          <w:rFonts w:ascii="Times New Roman" w:eastAsia="方正仿宋_GBK" w:hAnsi="Times New Roman" w:cs="Times New Roman" w:hint="eastAsia"/>
          <w:sz w:val="28"/>
          <w:szCs w:val="32"/>
        </w:rPr>
        <w:t>，允许误差要求为±（</w:t>
      </w:r>
      <w:r w:rsidRPr="00045945">
        <w:rPr>
          <w:rFonts w:ascii="Times New Roman" w:eastAsia="方正仿宋_GBK" w:hAnsi="Times New Roman" w:cs="Times New Roman"/>
          <w:sz w:val="28"/>
          <w:szCs w:val="32"/>
        </w:rPr>
        <w:t>5%×</w:t>
      </w:r>
      <w:r w:rsidRPr="00045945">
        <w:rPr>
          <w:rFonts w:ascii="Times New Roman" w:eastAsia="方正仿宋_GBK" w:hAnsi="Times New Roman" w:cs="Times New Roman"/>
          <w:sz w:val="28"/>
          <w:szCs w:val="32"/>
        </w:rPr>
        <w:t>读数</w:t>
      </w:r>
      <w:r w:rsidRPr="00045945">
        <w:rPr>
          <w:rFonts w:ascii="Times New Roman" w:eastAsia="方正仿宋_GBK" w:hAnsi="Times New Roman" w:cs="Times New Roman"/>
          <w:sz w:val="28"/>
          <w:szCs w:val="32"/>
        </w:rPr>
        <w:t>+0.1mA</w:t>
      </w:r>
      <w:r w:rsidRPr="00045945">
        <w:rPr>
          <w:rFonts w:ascii="Times New Roman" w:eastAsia="方正仿宋_GBK" w:hAnsi="Times New Roman" w:cs="Times New Roman"/>
          <w:sz w:val="28"/>
          <w:szCs w:val="32"/>
        </w:rPr>
        <w:t>）</w:t>
      </w:r>
      <w:r w:rsidR="009B5E6B">
        <w:rPr>
          <w:rFonts w:ascii="Times New Roman" w:eastAsia="方正仿宋_GBK" w:hAnsi="Times New Roman" w:cs="Times New Roman" w:hint="eastAsia"/>
          <w:sz w:val="28"/>
          <w:szCs w:val="32"/>
        </w:rPr>
        <w:t>，</w:t>
      </w:r>
      <w:r w:rsidRPr="00045945">
        <w:rPr>
          <w:rFonts w:ascii="Times New Roman" w:eastAsia="方正仿宋_GBK" w:hAnsi="Times New Roman" w:cs="Times New Roman" w:hint="eastAsia"/>
          <w:sz w:val="28"/>
          <w:szCs w:val="32"/>
        </w:rPr>
        <w:t>经调研</w:t>
      </w:r>
      <w:r w:rsidRPr="00045945">
        <w:rPr>
          <w:rFonts w:ascii="Times New Roman" w:eastAsia="方正仿宋_GBK" w:hAnsi="Times New Roman" w:cs="方正仿宋_GBK" w:hint="eastAsia"/>
          <w:sz w:val="28"/>
          <w:szCs w:val="32"/>
          <w:lang w:bidi="ar"/>
        </w:rPr>
        <w:t>建议阻性电流测量范围</w:t>
      </w:r>
      <w:r w:rsidR="00A7631A">
        <w:rPr>
          <w:rFonts w:ascii="Times New Roman" w:eastAsia="方正仿宋_GBK" w:hAnsi="Times New Roman" w:cs="方正仿宋_GBK" w:hint="eastAsia"/>
          <w:sz w:val="28"/>
          <w:szCs w:val="32"/>
          <w:lang w:bidi="ar"/>
        </w:rPr>
        <w:t>及</w:t>
      </w:r>
      <w:r w:rsidRPr="00045945">
        <w:rPr>
          <w:rFonts w:ascii="Times New Roman" w:eastAsia="方正仿宋_GBK" w:hAnsi="Times New Roman" w:cs="方正仿宋_GBK" w:hint="eastAsia"/>
          <w:sz w:val="28"/>
          <w:szCs w:val="32"/>
          <w:lang w:bidi="ar"/>
        </w:rPr>
        <w:t>允许误差要求</w:t>
      </w:r>
      <w:r w:rsidR="00A7631A" w:rsidRPr="00A7631A">
        <w:rPr>
          <w:rFonts w:ascii="Times New Roman" w:eastAsia="方正仿宋_GBK" w:hAnsi="Times New Roman" w:cs="方正仿宋_GBK" w:hint="eastAsia"/>
          <w:sz w:val="28"/>
          <w:szCs w:val="32"/>
          <w:lang w:bidi="ar"/>
        </w:rPr>
        <w:t>与草案稿中要求保持一致</w:t>
      </w:r>
      <w:r w:rsidR="00A7631A">
        <w:rPr>
          <w:rFonts w:ascii="Times New Roman" w:eastAsia="方正仿宋_GBK" w:hAnsi="Times New Roman" w:cs="方正仿宋_GBK" w:hint="eastAsia"/>
          <w:sz w:val="28"/>
          <w:szCs w:val="32"/>
          <w:lang w:bidi="ar"/>
        </w:rPr>
        <w:t>；</w:t>
      </w:r>
    </w:p>
    <w:p w14:paraId="27B7A30D" w14:textId="395D6B94" w:rsidR="00EE3FD7" w:rsidRPr="00045945" w:rsidRDefault="00EE3FD7" w:rsidP="00EE3FD7">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草案稿对相位角测量范围、允许误差无要求，</w:t>
      </w:r>
      <w:r w:rsidRPr="00045945">
        <w:rPr>
          <w:rFonts w:ascii="Times New Roman" w:eastAsia="方正仿宋_GBK" w:hAnsi="Times New Roman" w:cs="方正仿宋_GBK" w:hint="eastAsia"/>
          <w:sz w:val="28"/>
          <w:szCs w:val="32"/>
          <w:lang w:bidi="ar"/>
        </w:rPr>
        <w:t>经调研建议</w:t>
      </w:r>
      <w:r w:rsidR="009B78FF" w:rsidRPr="00045945">
        <w:rPr>
          <w:rFonts w:ascii="Times New Roman" w:eastAsia="方正仿宋_GBK" w:hAnsi="Times New Roman" w:cs="方正仿宋_GBK" w:hint="eastAsia"/>
          <w:sz w:val="28"/>
          <w:szCs w:val="32"/>
          <w:lang w:bidi="ar"/>
        </w:rPr>
        <w:t>应结合实际应用情况，对相位角进行规定，</w:t>
      </w:r>
      <w:r w:rsidRPr="00045945">
        <w:rPr>
          <w:rFonts w:ascii="Times New Roman" w:eastAsia="方正仿宋_GBK" w:hAnsi="Times New Roman" w:cs="方正仿宋_GBK" w:hint="eastAsia"/>
          <w:sz w:val="28"/>
          <w:szCs w:val="32"/>
          <w:lang w:bidi="ar"/>
        </w:rPr>
        <w:t>相位角</w:t>
      </w:r>
      <w:r w:rsidRPr="00045945">
        <w:rPr>
          <w:rFonts w:ascii="Times New Roman" w:eastAsia="方正仿宋_GBK" w:hAnsi="Times New Roman" w:cs="Times New Roman" w:hint="eastAsia"/>
          <w:sz w:val="28"/>
          <w:szCs w:val="32"/>
        </w:rPr>
        <w:t>测量范围为</w:t>
      </w:r>
      <w:r w:rsidRPr="00045945">
        <w:rPr>
          <w:rFonts w:ascii="Times New Roman" w:eastAsia="方正仿宋_GBK" w:hAnsi="Times New Roman" w:cs="Times New Roman"/>
          <w:sz w:val="28"/>
          <w:szCs w:val="32"/>
        </w:rPr>
        <w:t>0°~360°</w:t>
      </w:r>
      <w:r w:rsidRPr="00045945">
        <w:rPr>
          <w:rFonts w:ascii="Times New Roman" w:eastAsia="方正仿宋_GBK" w:hAnsi="Times New Roman" w:cs="Times New Roman" w:hint="eastAsia"/>
          <w:sz w:val="28"/>
          <w:szCs w:val="32"/>
        </w:rPr>
        <w:t>，允许误差要求为±</w:t>
      </w:r>
      <w:r w:rsidRPr="00045945">
        <w:rPr>
          <w:rFonts w:ascii="Times New Roman" w:eastAsia="方正仿宋_GBK" w:hAnsi="Times New Roman" w:cs="Times New Roman"/>
          <w:sz w:val="28"/>
          <w:szCs w:val="32"/>
        </w:rPr>
        <w:t>0.1°</w:t>
      </w:r>
      <w:r w:rsidRPr="00045945">
        <w:rPr>
          <w:rFonts w:ascii="Times New Roman" w:eastAsia="方正仿宋_GBK" w:hAnsi="Times New Roman" w:cs="方正仿宋_GBK" w:hint="eastAsia"/>
          <w:sz w:val="28"/>
          <w:szCs w:val="32"/>
          <w:lang w:bidi="ar"/>
        </w:rPr>
        <w:t>；</w:t>
      </w:r>
    </w:p>
    <w:p w14:paraId="3FCA0DFB" w14:textId="3927DDB2" w:rsidR="00991728" w:rsidRPr="0043795E" w:rsidRDefault="00991728" w:rsidP="0043795E">
      <w:pPr>
        <w:ind w:firstLineChars="200" w:firstLine="560"/>
      </w:pPr>
      <w:r w:rsidRPr="00045945">
        <w:rPr>
          <w:rFonts w:ascii="Times New Roman" w:eastAsia="方正仿宋_GBK" w:hAnsi="Times New Roman" w:cs="Times New Roman" w:hint="eastAsia"/>
          <w:sz w:val="28"/>
          <w:szCs w:val="32"/>
        </w:rPr>
        <w:t>草案稿对</w:t>
      </w:r>
      <w:r w:rsidR="007B2F3E">
        <w:rPr>
          <w:rFonts w:ascii="Times New Roman" w:eastAsia="方正仿宋_GBK" w:hAnsi="Times New Roman" w:cs="Times New Roman" w:hint="eastAsia"/>
          <w:sz w:val="28"/>
          <w:szCs w:val="32"/>
        </w:rPr>
        <w:t>频率</w:t>
      </w:r>
      <w:r w:rsidR="007B2F3E">
        <w:rPr>
          <w:rFonts w:ascii="Times New Roman" w:eastAsia="方正仿宋_GBK" w:hAnsi="Times New Roman" w:cs="Times New Roman"/>
          <w:sz w:val="28"/>
          <w:szCs w:val="32"/>
        </w:rPr>
        <w:t>及</w:t>
      </w:r>
      <w:r w:rsidRPr="00045945">
        <w:rPr>
          <w:rFonts w:ascii="Times New Roman" w:eastAsia="方正仿宋_GBK" w:hAnsi="Times New Roman" w:cs="Times New Roman" w:hint="eastAsia"/>
          <w:sz w:val="28"/>
          <w:szCs w:val="32"/>
        </w:rPr>
        <w:t>谐波电压无要求，经调研</w:t>
      </w:r>
      <w:r w:rsidRPr="00045945">
        <w:rPr>
          <w:rFonts w:ascii="Times New Roman" w:eastAsia="方正仿宋_GBK" w:hAnsi="Times New Roman" w:cs="方正仿宋_GBK" w:hint="eastAsia"/>
          <w:sz w:val="28"/>
          <w:szCs w:val="32"/>
          <w:lang w:bidi="ar"/>
        </w:rPr>
        <w:t>建议应结合实际应用情况，</w:t>
      </w:r>
      <w:r w:rsidR="004A5874" w:rsidRPr="00045945">
        <w:rPr>
          <w:rFonts w:ascii="Times New Roman" w:eastAsia="方正仿宋_GBK" w:hAnsi="Times New Roman" w:cs="方正仿宋_GBK" w:hint="eastAsia"/>
          <w:sz w:val="28"/>
          <w:szCs w:val="32"/>
          <w:lang w:bidi="ar"/>
        </w:rPr>
        <w:t>对</w:t>
      </w:r>
      <w:r w:rsidR="004A5874">
        <w:rPr>
          <w:rFonts w:ascii="Times New Roman" w:eastAsia="方正仿宋_GBK" w:hAnsi="Times New Roman" w:cs="方正仿宋_GBK" w:hint="eastAsia"/>
          <w:sz w:val="28"/>
          <w:szCs w:val="32"/>
          <w:lang w:bidi="ar"/>
        </w:rPr>
        <w:t>于</w:t>
      </w:r>
      <w:r w:rsidR="007B2F3E">
        <w:rPr>
          <w:rFonts w:ascii="Times New Roman" w:eastAsia="方正仿宋_GBK" w:hAnsi="Times New Roman" w:cs="方正仿宋_GBK" w:hint="eastAsia"/>
          <w:sz w:val="28"/>
          <w:szCs w:val="32"/>
          <w:lang w:bidi="ar"/>
        </w:rPr>
        <w:t>频率</w:t>
      </w:r>
      <w:r w:rsidR="007B2F3E">
        <w:rPr>
          <w:rFonts w:ascii="Times New Roman" w:eastAsia="方正仿宋_GBK" w:hAnsi="Times New Roman" w:cs="方正仿宋_GBK"/>
          <w:sz w:val="28"/>
          <w:szCs w:val="32"/>
          <w:lang w:bidi="ar"/>
        </w:rPr>
        <w:t>及</w:t>
      </w:r>
      <w:r w:rsidR="004A5874" w:rsidRPr="00045945">
        <w:rPr>
          <w:rFonts w:ascii="Times New Roman" w:eastAsia="方正仿宋_GBK" w:hAnsi="Times New Roman" w:cs="方正仿宋_GBK" w:hint="eastAsia"/>
          <w:sz w:val="28"/>
          <w:szCs w:val="32"/>
          <w:lang w:bidi="ar"/>
        </w:rPr>
        <w:t>谐波电压</w:t>
      </w:r>
      <w:r w:rsidR="004A5874">
        <w:rPr>
          <w:rFonts w:ascii="Times New Roman" w:eastAsia="方正仿宋_GBK" w:hAnsi="Times New Roman" w:cs="方正仿宋_GBK" w:hint="eastAsia"/>
          <w:sz w:val="28"/>
          <w:szCs w:val="32"/>
          <w:lang w:bidi="ar"/>
        </w:rPr>
        <w:t>的测量</w:t>
      </w:r>
      <w:r w:rsidR="004A5874" w:rsidRPr="00A7631A">
        <w:rPr>
          <w:rFonts w:ascii="Times New Roman" w:eastAsia="方正仿宋_GBK" w:hAnsi="Times New Roman" w:cs="方正仿宋_GBK" w:hint="eastAsia"/>
          <w:sz w:val="28"/>
          <w:szCs w:val="32"/>
          <w:lang w:bidi="ar"/>
        </w:rPr>
        <w:t>本标准不做硬性规定</w:t>
      </w:r>
      <w:r w:rsidR="004A5874" w:rsidRPr="00045945">
        <w:rPr>
          <w:rFonts w:ascii="Times New Roman" w:eastAsia="方正仿宋_GBK" w:hAnsi="Times New Roman" w:cs="方正仿宋_GBK" w:hint="eastAsia"/>
          <w:sz w:val="28"/>
          <w:szCs w:val="32"/>
          <w:lang w:bidi="ar"/>
        </w:rPr>
        <w:t>。</w:t>
      </w:r>
    </w:p>
    <w:p w14:paraId="4CCFB69A" w14:textId="2A74C3B5" w:rsidR="000018C6" w:rsidRPr="00045945" w:rsidRDefault="006064AA" w:rsidP="006064AA">
      <w:pPr>
        <w:ind w:firstLineChars="200" w:firstLine="560"/>
        <w:rPr>
          <w:rFonts w:ascii="Times New Roman" w:eastAsia="方正仿宋_GBK" w:hAnsi="Times New Roman" w:cs="方正仿宋_GBK"/>
          <w:sz w:val="28"/>
          <w:szCs w:val="32"/>
          <w:lang w:bidi="ar"/>
        </w:rPr>
      </w:pPr>
      <w:r>
        <w:rPr>
          <w:rFonts w:ascii="Times New Roman" w:eastAsia="方正仿宋_GBK" w:hAnsi="Times New Roman" w:cs="Times New Roman" w:hint="eastAsia"/>
          <w:sz w:val="28"/>
          <w:szCs w:val="32"/>
        </w:rPr>
        <w:t>（</w:t>
      </w:r>
      <w:r>
        <w:rPr>
          <w:rFonts w:ascii="Times New Roman" w:eastAsia="方正仿宋_GBK" w:hAnsi="Times New Roman" w:cs="Times New Roman"/>
          <w:sz w:val="28"/>
          <w:szCs w:val="32"/>
        </w:rPr>
        <w:t>3</w:t>
      </w:r>
      <w:r>
        <w:rPr>
          <w:rFonts w:ascii="Times New Roman" w:eastAsia="方正仿宋_GBK" w:hAnsi="Times New Roman" w:cs="Times New Roman" w:hint="eastAsia"/>
          <w:sz w:val="28"/>
          <w:szCs w:val="32"/>
        </w:rPr>
        <w:t>）</w:t>
      </w:r>
      <w:r w:rsidR="00045945" w:rsidRPr="00045945">
        <w:rPr>
          <w:rFonts w:ascii="Times New Roman" w:eastAsia="方正仿宋_GBK" w:hAnsi="Times New Roman" w:cs="方正仿宋_GBK" w:hint="eastAsia"/>
          <w:sz w:val="28"/>
          <w:szCs w:val="32"/>
          <w:lang w:bidi="ar"/>
        </w:rPr>
        <w:t>金属氧化物避雷器监测装置</w:t>
      </w:r>
      <w:r w:rsidR="00045945" w:rsidRPr="00045945">
        <w:rPr>
          <w:rFonts w:ascii="Times New Roman" w:eastAsia="方正仿宋_GBK" w:hAnsi="Times New Roman" w:cs="方正仿宋_GBK" w:hint="eastAsia"/>
          <w:b/>
          <w:bCs/>
          <w:sz w:val="28"/>
          <w:szCs w:val="32"/>
          <w:lang w:bidi="ar"/>
        </w:rPr>
        <w:t>实际工作环境</w:t>
      </w:r>
      <w:r w:rsidR="00045945" w:rsidRPr="00045945">
        <w:rPr>
          <w:rFonts w:ascii="Times New Roman" w:eastAsia="方正仿宋_GBK" w:hAnsi="Times New Roman" w:cs="方正仿宋_GBK" w:hint="eastAsia"/>
          <w:sz w:val="28"/>
          <w:szCs w:val="32"/>
          <w:lang w:bidi="ar"/>
        </w:rPr>
        <w:t>参数共有</w:t>
      </w:r>
      <w:r w:rsidR="00045945" w:rsidRPr="00045945">
        <w:rPr>
          <w:rFonts w:ascii="Times New Roman" w:eastAsia="方正仿宋_GBK" w:hAnsi="Times New Roman" w:cs="方正仿宋_GBK" w:hint="eastAsia"/>
          <w:sz w:val="28"/>
          <w:szCs w:val="32"/>
          <w:lang w:bidi="ar"/>
        </w:rPr>
        <w:t>7</w:t>
      </w:r>
      <w:r w:rsidR="00045945" w:rsidRPr="00045945">
        <w:rPr>
          <w:rFonts w:ascii="Times New Roman" w:eastAsia="方正仿宋_GBK" w:hAnsi="Times New Roman" w:cs="方正仿宋_GBK" w:hint="eastAsia"/>
          <w:sz w:val="28"/>
          <w:szCs w:val="32"/>
          <w:lang w:bidi="ar"/>
        </w:rPr>
        <w:t>项，包括电源电压、电源频率、环境温度、相对湿度、电压谐波总畸变</w:t>
      </w:r>
      <w:r w:rsidR="007B2F3E">
        <w:rPr>
          <w:rFonts w:ascii="Times New Roman" w:eastAsia="方正仿宋_GBK" w:hAnsi="Times New Roman" w:cs="方正仿宋_GBK" w:hint="eastAsia"/>
          <w:sz w:val="28"/>
          <w:szCs w:val="32"/>
          <w:lang w:bidi="ar"/>
        </w:rPr>
        <w:t>率</w:t>
      </w:r>
      <w:r w:rsidR="007B2F3E">
        <w:rPr>
          <w:rFonts w:ascii="Times New Roman" w:eastAsia="方正仿宋_GBK" w:hAnsi="Times New Roman" w:cs="方正仿宋_GBK"/>
          <w:sz w:val="28"/>
          <w:szCs w:val="32"/>
          <w:lang w:bidi="ar"/>
        </w:rPr>
        <w:t>、</w:t>
      </w:r>
      <w:r w:rsidR="00045945" w:rsidRPr="00045945">
        <w:rPr>
          <w:rFonts w:ascii="Times New Roman" w:eastAsia="方正仿宋_GBK" w:hAnsi="Times New Roman" w:cs="方正仿宋_GBK" w:hint="eastAsia"/>
          <w:sz w:val="28"/>
          <w:szCs w:val="32"/>
          <w:lang w:bidi="ar"/>
        </w:rPr>
        <w:t>覆冰厚度、最大风速。</w:t>
      </w:r>
    </w:p>
    <w:p w14:paraId="0E6563B7" w14:textId="3DB80C79" w:rsidR="000018C6" w:rsidRPr="00045945" w:rsidRDefault="003A2CA6">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w:t>
      </w:r>
      <w:r w:rsidRPr="00045945">
        <w:rPr>
          <w:rFonts w:ascii="Times New Roman" w:eastAsia="方正仿宋_GBK" w:hAnsi="Times New Roman" w:cs="方正仿宋_GBK" w:hint="eastAsia"/>
          <w:sz w:val="28"/>
          <w:szCs w:val="32"/>
          <w:lang w:bidi="ar"/>
        </w:rPr>
        <w:t>监测装置电源电压范围为</w:t>
      </w:r>
      <w:r w:rsidR="007B2F3E" w:rsidRPr="007B2F3E">
        <w:rPr>
          <w:rFonts w:ascii="Times New Roman" w:eastAsia="方正仿宋_GBK" w:hAnsi="Times New Roman" w:cs="方正仿宋_GBK" w:hint="eastAsia"/>
          <w:sz w:val="28"/>
          <w:szCs w:val="32"/>
          <w:lang w:bidi="ar"/>
        </w:rPr>
        <w:t>（</w:t>
      </w:r>
      <w:r w:rsidR="007B2F3E" w:rsidRPr="007B2F3E">
        <w:rPr>
          <w:rFonts w:ascii="Times New Roman" w:eastAsia="方正仿宋_GBK" w:hAnsi="Times New Roman" w:cs="方正仿宋_GBK"/>
          <w:sz w:val="28"/>
          <w:szCs w:val="32"/>
          <w:lang w:bidi="ar"/>
        </w:rPr>
        <w:t>220±11</w:t>
      </w:r>
      <w:r w:rsidR="007B2F3E" w:rsidRPr="007B2F3E">
        <w:rPr>
          <w:rFonts w:ascii="Times New Roman" w:eastAsia="方正仿宋_GBK" w:hAnsi="Times New Roman" w:cs="方正仿宋_GBK"/>
          <w:sz w:val="28"/>
          <w:szCs w:val="32"/>
          <w:lang w:bidi="ar"/>
        </w:rPr>
        <w:t>）</w:t>
      </w:r>
      <w:r w:rsidRPr="00045945">
        <w:rPr>
          <w:rFonts w:ascii="Times New Roman" w:eastAsia="方正仿宋_GBK" w:hAnsi="Times New Roman" w:cs="方正仿宋_GBK"/>
          <w:sz w:val="28"/>
          <w:szCs w:val="32"/>
          <w:lang w:bidi="ar"/>
        </w:rPr>
        <w:t>V</w:t>
      </w:r>
      <w:r w:rsidRPr="00045945">
        <w:rPr>
          <w:rFonts w:ascii="Times New Roman" w:eastAsia="方正仿宋_GBK" w:hAnsi="Times New Roman" w:cs="方正仿宋_GBK" w:hint="eastAsia"/>
          <w:sz w:val="28"/>
          <w:szCs w:val="32"/>
          <w:lang w:bidi="ar"/>
        </w:rPr>
        <w:t>，经调研</w:t>
      </w:r>
      <w:r w:rsidR="0043795E" w:rsidRPr="00045945">
        <w:rPr>
          <w:rFonts w:ascii="Times New Roman" w:eastAsia="方正仿宋_GBK" w:hAnsi="Times New Roman" w:cs="方正仿宋_GBK" w:hint="eastAsia"/>
          <w:sz w:val="28"/>
          <w:szCs w:val="32"/>
          <w:lang w:bidi="ar"/>
        </w:rPr>
        <w:t>建议</w:t>
      </w:r>
      <w:r w:rsidR="007B2F3E">
        <w:rPr>
          <w:rFonts w:ascii="Times New Roman" w:eastAsia="方正仿宋_GBK" w:hAnsi="Times New Roman" w:cs="方正仿宋_GBK" w:hint="eastAsia"/>
          <w:sz w:val="28"/>
          <w:szCs w:val="32"/>
          <w:lang w:bidi="ar"/>
        </w:rPr>
        <w:t>实验室</w:t>
      </w:r>
      <w:r w:rsidR="007B2F3E">
        <w:rPr>
          <w:rFonts w:ascii="Times New Roman" w:eastAsia="方正仿宋_GBK" w:hAnsi="Times New Roman" w:cs="方正仿宋_GBK"/>
          <w:sz w:val="28"/>
          <w:szCs w:val="32"/>
          <w:lang w:bidi="ar"/>
        </w:rPr>
        <w:t>环境下校准时</w:t>
      </w:r>
      <w:r w:rsidR="0043795E" w:rsidRPr="00045945">
        <w:rPr>
          <w:rFonts w:ascii="Times New Roman" w:eastAsia="方正仿宋_GBK" w:hAnsi="Times New Roman" w:cs="方正仿宋_GBK" w:hint="eastAsia"/>
          <w:sz w:val="28"/>
          <w:szCs w:val="32"/>
          <w:lang w:bidi="ar"/>
        </w:rPr>
        <w:t>监测装置电源电压</w:t>
      </w:r>
      <w:r w:rsidR="007B2F3E" w:rsidRPr="00045945">
        <w:rPr>
          <w:rFonts w:ascii="Times New Roman" w:eastAsia="方正仿宋_GBK" w:hAnsi="Times New Roman" w:cs="方正仿宋_GBK" w:hint="eastAsia"/>
          <w:sz w:val="28"/>
          <w:szCs w:val="32"/>
          <w:lang w:bidi="ar"/>
        </w:rPr>
        <w:t>与草案稿中要求保持一致</w:t>
      </w:r>
      <w:r w:rsidRPr="00045945">
        <w:rPr>
          <w:rFonts w:ascii="Times New Roman" w:eastAsia="方正仿宋_GBK" w:hAnsi="Times New Roman" w:cs="方正仿宋_GBK" w:hint="eastAsia"/>
          <w:sz w:val="28"/>
          <w:szCs w:val="32"/>
          <w:lang w:bidi="ar"/>
        </w:rPr>
        <w:t>；</w:t>
      </w:r>
    </w:p>
    <w:p w14:paraId="4B052E7B" w14:textId="24A8C5B2" w:rsidR="003A2CA6" w:rsidRPr="00045945" w:rsidRDefault="003A2CA6">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w:t>
      </w:r>
      <w:r w:rsidRPr="00045945">
        <w:rPr>
          <w:rFonts w:ascii="Times New Roman" w:eastAsia="方正仿宋_GBK" w:hAnsi="Times New Roman" w:cs="方正仿宋_GBK" w:hint="eastAsia"/>
          <w:sz w:val="28"/>
          <w:szCs w:val="32"/>
          <w:lang w:bidi="ar"/>
        </w:rPr>
        <w:t>监测装置电源频率范围为</w:t>
      </w:r>
      <w:r w:rsidR="007B2F3E" w:rsidRPr="007B2F3E">
        <w:rPr>
          <w:rFonts w:ascii="Times New Roman" w:eastAsia="方正仿宋_GBK" w:hAnsi="Times New Roman" w:cs="方正仿宋_GBK" w:hint="eastAsia"/>
          <w:sz w:val="28"/>
          <w:szCs w:val="32"/>
          <w:lang w:bidi="ar"/>
        </w:rPr>
        <w:t>（</w:t>
      </w:r>
      <w:r w:rsidR="007B2F3E" w:rsidRPr="007B2F3E">
        <w:rPr>
          <w:rFonts w:ascii="Times New Roman" w:eastAsia="方正仿宋_GBK" w:hAnsi="Times New Roman" w:cs="方正仿宋_GBK"/>
          <w:sz w:val="28"/>
          <w:szCs w:val="32"/>
          <w:lang w:bidi="ar"/>
        </w:rPr>
        <w:t>50±0.5</w:t>
      </w:r>
      <w:r w:rsidR="007B2F3E" w:rsidRPr="007B2F3E">
        <w:rPr>
          <w:rFonts w:ascii="Times New Roman" w:eastAsia="方正仿宋_GBK" w:hAnsi="Times New Roman" w:cs="方正仿宋_GBK"/>
          <w:sz w:val="28"/>
          <w:szCs w:val="32"/>
          <w:lang w:bidi="ar"/>
        </w:rPr>
        <w:t>）</w:t>
      </w:r>
      <w:r w:rsidR="007B2F3E">
        <w:rPr>
          <w:rFonts w:ascii="Times New Roman" w:eastAsia="方正仿宋_GBK" w:hAnsi="Times New Roman" w:cs="方正仿宋_GBK" w:hint="eastAsia"/>
          <w:sz w:val="28"/>
          <w:szCs w:val="32"/>
          <w:lang w:bidi="ar"/>
        </w:rPr>
        <w:t>Hz</w:t>
      </w:r>
      <w:r w:rsidRPr="00045945">
        <w:rPr>
          <w:rFonts w:ascii="Times New Roman" w:eastAsia="方正仿宋_GBK" w:hAnsi="Times New Roman" w:cs="方正仿宋_GBK" w:hint="eastAsia"/>
          <w:sz w:val="28"/>
          <w:szCs w:val="32"/>
          <w:lang w:bidi="ar"/>
        </w:rPr>
        <w:t>，经调研建议</w:t>
      </w:r>
      <w:r w:rsidR="007B2F3E">
        <w:rPr>
          <w:rFonts w:ascii="Times New Roman" w:eastAsia="方正仿宋_GBK" w:hAnsi="Times New Roman" w:cs="方正仿宋_GBK" w:hint="eastAsia"/>
          <w:sz w:val="28"/>
          <w:szCs w:val="32"/>
          <w:lang w:bidi="ar"/>
        </w:rPr>
        <w:t>实验室</w:t>
      </w:r>
      <w:r w:rsidR="007B2F3E">
        <w:rPr>
          <w:rFonts w:ascii="Times New Roman" w:eastAsia="方正仿宋_GBK" w:hAnsi="Times New Roman" w:cs="方正仿宋_GBK"/>
          <w:sz w:val="28"/>
          <w:szCs w:val="32"/>
          <w:lang w:bidi="ar"/>
        </w:rPr>
        <w:t>环境下校准时</w:t>
      </w:r>
      <w:r w:rsidRPr="00045945">
        <w:rPr>
          <w:rFonts w:ascii="Times New Roman" w:eastAsia="方正仿宋_GBK" w:hAnsi="Times New Roman" w:cs="方正仿宋_GBK" w:hint="eastAsia"/>
          <w:sz w:val="28"/>
          <w:szCs w:val="32"/>
          <w:lang w:bidi="ar"/>
        </w:rPr>
        <w:t>监测装置电源频率与草案稿中要求保持一致；</w:t>
      </w:r>
    </w:p>
    <w:p w14:paraId="4F7356A2" w14:textId="377FD2E0" w:rsidR="001333F1" w:rsidRPr="00045945" w:rsidRDefault="001333F1" w:rsidP="001333F1">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w:t>
      </w:r>
      <w:r w:rsidRPr="00045945">
        <w:rPr>
          <w:rFonts w:ascii="Times New Roman" w:eastAsia="方正仿宋_GBK" w:hAnsi="Times New Roman" w:cs="方正仿宋_GBK" w:hint="eastAsia"/>
          <w:sz w:val="28"/>
          <w:szCs w:val="32"/>
          <w:lang w:bidi="ar"/>
        </w:rPr>
        <w:t>监测装置环境温度范围为</w:t>
      </w:r>
      <w:r w:rsidR="007B2F3E" w:rsidRPr="007B2F3E">
        <w:rPr>
          <w:rFonts w:ascii="Times New Roman" w:eastAsia="方正仿宋_GBK" w:hAnsi="Times New Roman" w:cs="方正仿宋_GBK" w:hint="eastAsia"/>
          <w:sz w:val="28"/>
          <w:szCs w:val="32"/>
          <w:lang w:bidi="ar"/>
        </w:rPr>
        <w:t>（</w:t>
      </w:r>
      <w:r w:rsidR="007B2F3E" w:rsidRPr="007B2F3E">
        <w:rPr>
          <w:rFonts w:ascii="Times New Roman" w:eastAsia="方正仿宋_GBK" w:hAnsi="Times New Roman" w:cs="方正仿宋_GBK"/>
          <w:sz w:val="28"/>
          <w:szCs w:val="32"/>
          <w:lang w:bidi="ar"/>
        </w:rPr>
        <w:t>20±5</w:t>
      </w:r>
      <w:r w:rsidR="007B2F3E" w:rsidRPr="007B2F3E">
        <w:rPr>
          <w:rFonts w:ascii="Times New Roman" w:eastAsia="方正仿宋_GBK" w:hAnsi="Times New Roman" w:cs="方正仿宋_GBK"/>
          <w:sz w:val="28"/>
          <w:szCs w:val="32"/>
          <w:lang w:bidi="ar"/>
        </w:rPr>
        <w:t>）</w:t>
      </w:r>
      <w:r w:rsidR="007B2F3E" w:rsidRPr="007B2F3E">
        <w:rPr>
          <w:rFonts w:ascii="宋体" w:eastAsia="宋体" w:hAnsi="宋体" w:cs="宋体" w:hint="eastAsia"/>
          <w:sz w:val="28"/>
          <w:szCs w:val="32"/>
          <w:lang w:bidi="ar"/>
        </w:rPr>
        <w:t>℃</w:t>
      </w:r>
      <w:r w:rsidRPr="00045945">
        <w:rPr>
          <w:rFonts w:ascii="Times New Roman" w:eastAsia="方正仿宋_GBK" w:hAnsi="Times New Roman" w:cs="方正仿宋_GBK" w:hint="eastAsia"/>
          <w:sz w:val="28"/>
          <w:szCs w:val="32"/>
          <w:lang w:bidi="ar"/>
        </w:rPr>
        <w:t>，经调研</w:t>
      </w:r>
      <w:r w:rsidR="007B2F3E" w:rsidRPr="007B2F3E">
        <w:rPr>
          <w:rFonts w:ascii="Times New Roman" w:eastAsia="方正仿宋_GBK" w:hAnsi="Times New Roman" w:cs="方正仿宋_GBK" w:hint="eastAsia"/>
          <w:sz w:val="28"/>
          <w:szCs w:val="32"/>
          <w:lang w:bidi="ar"/>
        </w:rPr>
        <w:t>建议实验室环境下监测装置工作环境温度为（</w:t>
      </w:r>
      <w:r w:rsidR="007B2F3E" w:rsidRPr="007B2F3E">
        <w:rPr>
          <w:rFonts w:ascii="Times New Roman" w:eastAsia="方正仿宋_GBK" w:hAnsi="Times New Roman" w:cs="方正仿宋_GBK"/>
          <w:sz w:val="28"/>
          <w:szCs w:val="32"/>
          <w:lang w:bidi="ar"/>
        </w:rPr>
        <w:t>20±5</w:t>
      </w:r>
      <w:r w:rsidR="007B2F3E" w:rsidRPr="007B2F3E">
        <w:rPr>
          <w:rFonts w:ascii="Times New Roman" w:eastAsia="方正仿宋_GBK" w:hAnsi="Times New Roman" w:cs="方正仿宋_GBK"/>
          <w:sz w:val="28"/>
          <w:szCs w:val="32"/>
          <w:lang w:bidi="ar"/>
        </w:rPr>
        <w:t>）</w:t>
      </w:r>
      <w:r w:rsidR="007B2F3E" w:rsidRPr="007B2F3E">
        <w:rPr>
          <w:rFonts w:ascii="宋体" w:eastAsia="宋体" w:hAnsi="宋体" w:cs="宋体" w:hint="eastAsia"/>
          <w:sz w:val="28"/>
          <w:szCs w:val="32"/>
          <w:lang w:bidi="ar"/>
        </w:rPr>
        <w:t>℃</w:t>
      </w:r>
      <w:r w:rsidR="007B2F3E" w:rsidRPr="007B2F3E">
        <w:rPr>
          <w:rFonts w:ascii="Times New Roman" w:eastAsia="方正仿宋_GBK" w:hAnsi="Times New Roman" w:cs="方正仿宋_GBK"/>
          <w:sz w:val="28"/>
          <w:szCs w:val="32"/>
          <w:lang w:bidi="ar"/>
        </w:rPr>
        <w:t>，现场环境下监测装置工作环境温度为（</w:t>
      </w:r>
      <w:r w:rsidR="007B2F3E" w:rsidRPr="007B2F3E">
        <w:rPr>
          <w:rFonts w:ascii="Times New Roman" w:eastAsia="方正仿宋_GBK" w:hAnsi="Times New Roman" w:cs="方正仿宋_GBK"/>
          <w:sz w:val="28"/>
          <w:szCs w:val="32"/>
          <w:lang w:bidi="ar"/>
        </w:rPr>
        <w:t>-25~70</w:t>
      </w:r>
      <w:r w:rsidR="007B2F3E" w:rsidRPr="007B2F3E">
        <w:rPr>
          <w:rFonts w:ascii="Times New Roman" w:eastAsia="方正仿宋_GBK" w:hAnsi="Times New Roman" w:cs="方正仿宋_GBK"/>
          <w:sz w:val="28"/>
          <w:szCs w:val="32"/>
          <w:lang w:bidi="ar"/>
        </w:rPr>
        <w:t>）</w:t>
      </w:r>
      <w:r w:rsidR="007B2F3E" w:rsidRPr="007B2F3E">
        <w:rPr>
          <w:rFonts w:ascii="宋体" w:eastAsia="宋体" w:hAnsi="宋体" w:cs="宋体" w:hint="eastAsia"/>
          <w:sz w:val="28"/>
          <w:szCs w:val="32"/>
          <w:lang w:bidi="ar"/>
        </w:rPr>
        <w:t>℃</w:t>
      </w:r>
      <w:r w:rsidR="007B2F3E">
        <w:rPr>
          <w:rFonts w:ascii="Times New Roman" w:eastAsia="方正仿宋_GBK" w:hAnsi="Times New Roman" w:cs="方正仿宋_GBK" w:hint="eastAsia"/>
          <w:sz w:val="28"/>
          <w:szCs w:val="32"/>
          <w:lang w:bidi="ar"/>
        </w:rPr>
        <w:t>；</w:t>
      </w:r>
    </w:p>
    <w:p w14:paraId="0144E26A" w14:textId="0EEBA1E4" w:rsidR="00B11743" w:rsidRPr="00045945" w:rsidRDefault="00B11743" w:rsidP="00B11743">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lastRenderedPageBreak/>
        <w:t>草案稿要求</w:t>
      </w:r>
      <w:r w:rsidRPr="00045945">
        <w:rPr>
          <w:rFonts w:ascii="Times New Roman" w:eastAsia="方正仿宋_GBK" w:hAnsi="Times New Roman" w:cs="方正仿宋_GBK" w:hint="eastAsia"/>
          <w:sz w:val="28"/>
          <w:szCs w:val="32"/>
          <w:lang w:bidi="ar"/>
        </w:rPr>
        <w:t>监测装置环境湿度范围为</w:t>
      </w:r>
      <w:r w:rsidRPr="00045945">
        <w:rPr>
          <w:rFonts w:ascii="Times New Roman" w:eastAsia="方正仿宋_GBK" w:hAnsi="Times New Roman" w:cs="方正仿宋_GBK"/>
          <w:sz w:val="28"/>
          <w:szCs w:val="32"/>
          <w:lang w:bidi="ar"/>
        </w:rPr>
        <w:t>30%</w:t>
      </w:r>
      <w:r w:rsidRPr="00045945">
        <w:rPr>
          <w:rFonts w:ascii="Times New Roman" w:eastAsia="方正仿宋_GBK" w:hAnsi="Times New Roman" w:cs="方正仿宋_GBK"/>
          <w:sz w:val="28"/>
          <w:szCs w:val="32"/>
          <w:lang w:bidi="ar"/>
        </w:rPr>
        <w:t>～</w:t>
      </w:r>
      <w:r w:rsidRPr="00045945">
        <w:rPr>
          <w:rFonts w:ascii="Times New Roman" w:eastAsia="方正仿宋_GBK" w:hAnsi="Times New Roman" w:cs="方正仿宋_GBK"/>
          <w:sz w:val="28"/>
          <w:szCs w:val="32"/>
          <w:lang w:bidi="ar"/>
        </w:rPr>
        <w:t>80%</w:t>
      </w:r>
      <w:r w:rsidRPr="00045945">
        <w:rPr>
          <w:rFonts w:ascii="Times New Roman" w:eastAsia="方正仿宋_GBK" w:hAnsi="Times New Roman" w:cs="方正仿宋_GBK" w:hint="eastAsia"/>
          <w:sz w:val="28"/>
          <w:szCs w:val="32"/>
          <w:lang w:bidi="ar"/>
        </w:rPr>
        <w:t>，经调研</w:t>
      </w:r>
      <w:r w:rsidR="007B2F3E" w:rsidRPr="007B2F3E">
        <w:rPr>
          <w:rFonts w:ascii="Times New Roman" w:eastAsia="方正仿宋_GBK" w:hAnsi="Times New Roman" w:cs="方正仿宋_GBK" w:hint="eastAsia"/>
          <w:sz w:val="28"/>
          <w:szCs w:val="32"/>
          <w:lang w:bidi="ar"/>
        </w:rPr>
        <w:t>建议实验室环境下监测装置工作环境相对湿度为</w:t>
      </w:r>
      <w:r w:rsidR="007B2F3E" w:rsidRPr="007B2F3E">
        <w:rPr>
          <w:rFonts w:ascii="Times New Roman" w:eastAsia="方正仿宋_GBK" w:hAnsi="Times New Roman" w:cs="方正仿宋_GBK"/>
          <w:sz w:val="28"/>
          <w:szCs w:val="32"/>
          <w:lang w:bidi="ar"/>
        </w:rPr>
        <w:t>30%~80%</w:t>
      </w:r>
      <w:r w:rsidR="007B2F3E" w:rsidRPr="007B2F3E">
        <w:rPr>
          <w:rFonts w:ascii="Times New Roman" w:eastAsia="方正仿宋_GBK" w:hAnsi="Times New Roman" w:cs="方正仿宋_GBK"/>
          <w:sz w:val="28"/>
          <w:szCs w:val="32"/>
          <w:lang w:bidi="ar"/>
        </w:rPr>
        <w:t>，现场环境下监测装置工作环境相对湿度为</w:t>
      </w:r>
      <w:r w:rsidR="007B2F3E" w:rsidRPr="007B2F3E">
        <w:rPr>
          <w:rFonts w:ascii="Times New Roman" w:eastAsia="方正仿宋_GBK" w:hAnsi="Times New Roman" w:cs="方正仿宋_GBK"/>
          <w:sz w:val="28"/>
          <w:szCs w:val="32"/>
          <w:lang w:bidi="ar"/>
        </w:rPr>
        <w:t>5%</w:t>
      </w:r>
      <w:r w:rsidR="007B2F3E" w:rsidRPr="007B2F3E">
        <w:rPr>
          <w:rFonts w:ascii="Times New Roman" w:eastAsia="方正仿宋_GBK" w:hAnsi="Times New Roman" w:cs="方正仿宋_GBK"/>
          <w:sz w:val="28"/>
          <w:szCs w:val="32"/>
          <w:lang w:bidi="ar"/>
        </w:rPr>
        <w:t>～</w:t>
      </w:r>
      <w:r w:rsidR="007B2F3E" w:rsidRPr="007B2F3E">
        <w:rPr>
          <w:rFonts w:ascii="Times New Roman" w:eastAsia="方正仿宋_GBK" w:hAnsi="Times New Roman" w:cs="方正仿宋_GBK"/>
          <w:sz w:val="28"/>
          <w:szCs w:val="32"/>
          <w:lang w:bidi="ar"/>
        </w:rPr>
        <w:t>100%</w:t>
      </w:r>
      <w:r w:rsidRPr="00045945">
        <w:rPr>
          <w:rFonts w:ascii="Times New Roman" w:eastAsia="方正仿宋_GBK" w:hAnsi="Times New Roman" w:cs="方正仿宋_GBK" w:hint="eastAsia"/>
          <w:sz w:val="28"/>
          <w:szCs w:val="32"/>
          <w:lang w:bidi="ar"/>
        </w:rPr>
        <w:t>；</w:t>
      </w:r>
    </w:p>
    <w:p w14:paraId="68D502F5" w14:textId="00D09FF8" w:rsidR="00D44697" w:rsidRPr="00045945" w:rsidRDefault="00D44697" w:rsidP="00D44697">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草案稿要求</w:t>
      </w:r>
      <w:r w:rsidRPr="00045945">
        <w:rPr>
          <w:rFonts w:ascii="Times New Roman" w:eastAsia="方正仿宋_GBK" w:hAnsi="Times New Roman" w:cs="方正仿宋_GBK" w:hint="eastAsia"/>
          <w:sz w:val="28"/>
          <w:szCs w:val="32"/>
          <w:lang w:bidi="ar"/>
        </w:rPr>
        <w:t>电压谐波总畸变率大于</w:t>
      </w:r>
      <w:r w:rsidRPr="00045945">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w:t>
      </w:r>
      <w:r w:rsidRPr="00045945">
        <w:rPr>
          <w:rFonts w:ascii="Times New Roman" w:eastAsia="方正仿宋_GBK" w:hAnsi="Times New Roman" w:cs="方正仿宋_GBK" w:hint="eastAsia"/>
          <w:sz w:val="28"/>
          <w:szCs w:val="32"/>
          <w:lang w:bidi="ar"/>
        </w:rPr>
        <w:t>，经调研</w:t>
      </w:r>
      <w:r w:rsidR="007B2F3E" w:rsidRPr="007B2F3E">
        <w:rPr>
          <w:rFonts w:ascii="Times New Roman" w:eastAsia="方正仿宋_GBK" w:hAnsi="Times New Roman" w:cs="方正仿宋_GBK" w:hint="eastAsia"/>
          <w:sz w:val="28"/>
          <w:szCs w:val="32"/>
          <w:lang w:bidi="ar"/>
        </w:rPr>
        <w:t>建议实验室环境下提供的监测装置电源电压谐波总畸变率不大于</w:t>
      </w:r>
      <w:r w:rsidR="007B2F3E" w:rsidRPr="007B2F3E">
        <w:rPr>
          <w:rFonts w:ascii="Times New Roman" w:eastAsia="方正仿宋_GBK" w:hAnsi="Times New Roman" w:cs="方正仿宋_GBK"/>
          <w:sz w:val="28"/>
          <w:szCs w:val="32"/>
          <w:lang w:bidi="ar"/>
        </w:rPr>
        <w:t>2%</w:t>
      </w:r>
      <w:r w:rsidRPr="00045945">
        <w:rPr>
          <w:rFonts w:ascii="Times New Roman" w:eastAsia="方正仿宋_GBK" w:hAnsi="Times New Roman" w:cs="方正仿宋_GBK" w:hint="eastAsia"/>
          <w:sz w:val="28"/>
          <w:szCs w:val="32"/>
          <w:lang w:bidi="ar"/>
        </w:rPr>
        <w:t>；</w:t>
      </w:r>
    </w:p>
    <w:p w14:paraId="2A8B3EB7" w14:textId="0C14C13B" w:rsidR="0043795E" w:rsidRDefault="00D44697" w:rsidP="0043795E">
      <w:pPr>
        <w:ind w:firstLineChars="200" w:firstLine="560"/>
        <w:rPr>
          <w:rFonts w:ascii="Times New Roman" w:eastAsia="方正仿宋_GBK" w:hAnsi="Times New Roman" w:cs="方正仿宋_GBK"/>
          <w:sz w:val="28"/>
          <w:szCs w:val="32"/>
          <w:lang w:bidi="ar"/>
        </w:rPr>
      </w:pPr>
      <w:r w:rsidRPr="00045945">
        <w:rPr>
          <w:rFonts w:ascii="Times New Roman" w:eastAsia="方正仿宋_GBK" w:hAnsi="Times New Roman" w:cs="Times New Roman" w:hint="eastAsia"/>
          <w:sz w:val="28"/>
          <w:szCs w:val="32"/>
        </w:rPr>
        <w:t>草案稿未对覆冰厚度及最大风速进行要求</w:t>
      </w:r>
      <w:r w:rsidRPr="00045945">
        <w:rPr>
          <w:rFonts w:ascii="Times New Roman" w:eastAsia="方正仿宋_GBK" w:hAnsi="Times New Roman" w:cs="方正仿宋_GBK" w:hint="eastAsia"/>
          <w:sz w:val="28"/>
          <w:szCs w:val="32"/>
          <w:lang w:bidi="ar"/>
        </w:rPr>
        <w:t>，经调研建议对</w:t>
      </w:r>
      <w:r w:rsidR="00CF5AAF">
        <w:rPr>
          <w:rFonts w:ascii="Times New Roman" w:eastAsia="方正仿宋_GBK" w:hAnsi="Times New Roman" w:cs="方正仿宋_GBK" w:hint="eastAsia"/>
          <w:sz w:val="28"/>
          <w:szCs w:val="32"/>
          <w:lang w:bidi="ar"/>
        </w:rPr>
        <w:t>参数</w:t>
      </w:r>
      <w:r w:rsidRPr="00045945">
        <w:rPr>
          <w:rFonts w:ascii="Times New Roman" w:eastAsia="方正仿宋_GBK" w:hAnsi="Times New Roman" w:cs="方正仿宋_GBK" w:hint="eastAsia"/>
          <w:sz w:val="28"/>
          <w:szCs w:val="32"/>
          <w:lang w:bidi="ar"/>
        </w:rPr>
        <w:t>此不</w:t>
      </w:r>
      <w:r w:rsidR="0043795E">
        <w:rPr>
          <w:rFonts w:ascii="Times New Roman" w:eastAsia="方正仿宋_GBK" w:hAnsi="Times New Roman" w:cs="方正仿宋_GBK" w:hint="eastAsia"/>
          <w:sz w:val="28"/>
          <w:szCs w:val="32"/>
          <w:lang w:bidi="ar"/>
        </w:rPr>
        <w:t>做</w:t>
      </w:r>
      <w:r w:rsidRPr="00045945">
        <w:rPr>
          <w:rFonts w:ascii="Times New Roman" w:eastAsia="方正仿宋_GBK" w:hAnsi="Times New Roman" w:cs="方正仿宋_GBK" w:hint="eastAsia"/>
          <w:sz w:val="28"/>
          <w:szCs w:val="32"/>
          <w:lang w:bidi="ar"/>
        </w:rPr>
        <w:t>强制规定。</w:t>
      </w:r>
    </w:p>
    <w:p w14:paraId="706CD98E" w14:textId="56B14E8B" w:rsidR="000018C6" w:rsidRPr="006064AA" w:rsidRDefault="006064AA" w:rsidP="006064AA">
      <w:pPr>
        <w:ind w:firstLineChars="200" w:firstLine="560"/>
        <w:rPr>
          <w:rFonts w:ascii="Times New Roman" w:eastAsia="方正仿宋_GBK" w:hAnsi="Times New Roman" w:cs="Times New Roman"/>
          <w:sz w:val="28"/>
          <w:szCs w:val="32"/>
        </w:rPr>
      </w:pPr>
      <w:r>
        <w:rPr>
          <w:rFonts w:ascii="Times New Roman" w:eastAsia="方正仿宋_GBK" w:hAnsi="Times New Roman" w:cs="Times New Roman" w:hint="eastAsia"/>
          <w:sz w:val="28"/>
          <w:szCs w:val="32"/>
        </w:rPr>
        <w:t>（</w:t>
      </w:r>
      <w:r>
        <w:rPr>
          <w:rFonts w:ascii="Times New Roman" w:eastAsia="方正仿宋_GBK" w:hAnsi="Times New Roman" w:cs="Times New Roman"/>
          <w:sz w:val="28"/>
          <w:szCs w:val="32"/>
        </w:rPr>
        <w:t>4</w:t>
      </w:r>
      <w:r>
        <w:rPr>
          <w:rFonts w:ascii="Times New Roman" w:eastAsia="方正仿宋_GBK" w:hAnsi="Times New Roman" w:cs="Times New Roman" w:hint="eastAsia"/>
          <w:sz w:val="28"/>
          <w:szCs w:val="32"/>
        </w:rPr>
        <w:t>）</w:t>
      </w:r>
      <w:r w:rsidR="0043795E" w:rsidRPr="006064AA">
        <w:rPr>
          <w:rFonts w:ascii="Times New Roman" w:eastAsia="方正仿宋_GBK" w:hAnsi="Times New Roman" w:cs="Times New Roman" w:hint="eastAsia"/>
          <w:sz w:val="28"/>
          <w:szCs w:val="32"/>
        </w:rPr>
        <w:t>经调研，对于监测装置复校时间间隔不宜做硬性规定。</w:t>
      </w:r>
    </w:p>
    <w:p w14:paraId="13F158DC" w14:textId="702ABCEF" w:rsidR="000018C6" w:rsidRPr="00CF5AAF" w:rsidRDefault="006064AA" w:rsidP="006064AA">
      <w:pPr>
        <w:ind w:firstLineChars="200" w:firstLine="560"/>
        <w:rPr>
          <w:rFonts w:ascii="Times New Roman" w:eastAsia="方正仿宋_GBK" w:hAnsi="Times New Roman" w:cs="方正仿宋_GBK"/>
          <w:sz w:val="28"/>
          <w:szCs w:val="32"/>
          <w:lang w:bidi="ar"/>
        </w:rPr>
      </w:pPr>
      <w:r>
        <w:rPr>
          <w:rFonts w:ascii="Times New Roman" w:eastAsia="方正仿宋_GBK" w:hAnsi="Times New Roman" w:cs="Times New Roman" w:hint="eastAsia"/>
          <w:sz w:val="28"/>
          <w:szCs w:val="32"/>
        </w:rPr>
        <w:t>（</w:t>
      </w:r>
      <w:r>
        <w:rPr>
          <w:rFonts w:ascii="Times New Roman" w:eastAsia="方正仿宋_GBK" w:hAnsi="Times New Roman" w:cs="Times New Roman"/>
          <w:sz w:val="28"/>
          <w:szCs w:val="32"/>
        </w:rPr>
        <w:t>5</w:t>
      </w:r>
      <w:r>
        <w:rPr>
          <w:rFonts w:ascii="Times New Roman" w:eastAsia="方正仿宋_GBK" w:hAnsi="Times New Roman" w:cs="Times New Roman" w:hint="eastAsia"/>
          <w:sz w:val="28"/>
          <w:szCs w:val="32"/>
        </w:rPr>
        <w:t>）</w:t>
      </w:r>
      <w:r w:rsidR="00CF5AAF">
        <w:rPr>
          <w:rFonts w:ascii="Times New Roman" w:eastAsia="方正仿宋_GBK" w:hAnsi="Times New Roman" w:cs="方正仿宋_GBK" w:hint="eastAsia"/>
          <w:sz w:val="28"/>
          <w:szCs w:val="32"/>
          <w:lang w:bidi="ar"/>
        </w:rPr>
        <w:t>经调研</w:t>
      </w:r>
      <w:r w:rsidR="00045945" w:rsidRPr="00045945">
        <w:rPr>
          <w:rFonts w:ascii="Times New Roman" w:eastAsia="方正仿宋_GBK" w:hAnsi="Times New Roman" w:cs="方正仿宋_GBK" w:hint="eastAsia"/>
          <w:sz w:val="28"/>
          <w:szCs w:val="32"/>
          <w:lang w:bidi="ar"/>
        </w:rPr>
        <w:t>安装后及运行中的</w:t>
      </w:r>
      <w:r w:rsidR="00045945" w:rsidRPr="00045945">
        <w:rPr>
          <w:rFonts w:ascii="Times New Roman" w:eastAsia="方正仿宋_GBK" w:hAnsi="Times New Roman" w:cs="方正仿宋_GBK" w:hint="eastAsia"/>
          <w:b/>
          <w:bCs/>
          <w:sz w:val="28"/>
          <w:szCs w:val="32"/>
          <w:lang w:bidi="ar"/>
        </w:rPr>
        <w:t>监测装置现场校准方法</w:t>
      </w:r>
      <w:r>
        <w:rPr>
          <w:rFonts w:ascii="Times New Roman" w:eastAsia="方正仿宋_GBK" w:hAnsi="Times New Roman" w:cs="方正仿宋_GBK" w:hint="eastAsia"/>
          <w:sz w:val="28"/>
          <w:szCs w:val="32"/>
          <w:lang w:bidi="ar"/>
        </w:rPr>
        <w:t>建议</w:t>
      </w:r>
      <w:r w:rsidR="00045945" w:rsidRPr="00045945">
        <w:rPr>
          <w:rFonts w:ascii="Times New Roman" w:eastAsia="方正仿宋_GBK" w:hAnsi="Times New Roman" w:cs="方正仿宋_GBK" w:hint="eastAsia"/>
          <w:sz w:val="28"/>
          <w:szCs w:val="32"/>
          <w:lang w:bidi="ar"/>
        </w:rPr>
        <w:t>采用电流清零法</w:t>
      </w:r>
      <w:r w:rsidR="00F26378" w:rsidRPr="007B2F3E">
        <w:rPr>
          <w:rFonts w:ascii="Times New Roman" w:eastAsia="方正仿宋_GBK" w:hAnsi="Times New Roman" w:cs="方正仿宋_GBK" w:hint="eastAsia"/>
          <w:sz w:val="28"/>
          <w:szCs w:val="32"/>
          <w:lang w:bidi="ar"/>
        </w:rPr>
        <w:t>或阻性电流叠加法</w:t>
      </w:r>
      <w:r w:rsidR="00045945" w:rsidRPr="00045945">
        <w:rPr>
          <w:rFonts w:ascii="Times New Roman" w:eastAsia="方正仿宋_GBK" w:hAnsi="Times New Roman" w:cs="方正仿宋_GBK" w:hint="eastAsia"/>
          <w:sz w:val="28"/>
          <w:szCs w:val="32"/>
          <w:lang w:bidi="ar"/>
        </w:rPr>
        <w:t>，校准</w:t>
      </w:r>
      <w:r w:rsidR="00F26378">
        <w:rPr>
          <w:rFonts w:ascii="Times New Roman" w:eastAsia="方正仿宋_GBK" w:hAnsi="Times New Roman" w:cs="方正仿宋_GBK" w:hint="eastAsia"/>
          <w:sz w:val="28"/>
          <w:szCs w:val="32"/>
          <w:lang w:bidi="ar"/>
        </w:rPr>
        <w:t>项目</w:t>
      </w:r>
      <w:r>
        <w:rPr>
          <w:rFonts w:ascii="Times New Roman" w:eastAsia="方正仿宋_GBK" w:hAnsi="Times New Roman" w:cs="方正仿宋_GBK" w:hint="eastAsia"/>
          <w:sz w:val="28"/>
          <w:szCs w:val="32"/>
          <w:lang w:bidi="ar"/>
        </w:rPr>
        <w:t>建议</w:t>
      </w:r>
      <w:r w:rsidR="00045945" w:rsidRPr="00045945">
        <w:rPr>
          <w:rFonts w:ascii="Times New Roman" w:eastAsia="方正仿宋_GBK" w:hAnsi="Times New Roman" w:cs="方正仿宋_GBK" w:hint="eastAsia"/>
          <w:sz w:val="28"/>
          <w:szCs w:val="32"/>
          <w:lang w:bidi="ar"/>
        </w:rPr>
        <w:t>为全电流、阻性电流。</w:t>
      </w:r>
    </w:p>
    <w:p w14:paraId="6492BBCA" w14:textId="1B47963B" w:rsidR="00C72E8C" w:rsidRPr="00E17E0A" w:rsidRDefault="006064AA" w:rsidP="006064AA">
      <w:pPr>
        <w:ind w:firstLineChars="200" w:firstLine="560"/>
      </w:pPr>
      <w:r>
        <w:rPr>
          <w:rFonts w:ascii="Times New Roman" w:eastAsia="方正仿宋_GBK" w:hAnsi="Times New Roman" w:cs="Times New Roman" w:hint="eastAsia"/>
          <w:sz w:val="28"/>
          <w:szCs w:val="32"/>
        </w:rPr>
        <w:t>（</w:t>
      </w:r>
      <w:r>
        <w:rPr>
          <w:rFonts w:ascii="Times New Roman" w:eastAsia="方正仿宋_GBK" w:hAnsi="Times New Roman" w:cs="Times New Roman"/>
          <w:sz w:val="28"/>
          <w:szCs w:val="32"/>
        </w:rPr>
        <w:t>6</w:t>
      </w:r>
      <w:r>
        <w:rPr>
          <w:rFonts w:ascii="Times New Roman" w:eastAsia="方正仿宋_GBK" w:hAnsi="Times New Roman" w:cs="Times New Roman" w:hint="eastAsia"/>
          <w:sz w:val="28"/>
          <w:szCs w:val="32"/>
        </w:rPr>
        <w:t>）</w:t>
      </w:r>
      <w:r w:rsidR="00D44697" w:rsidRPr="00045945">
        <w:rPr>
          <w:rFonts w:ascii="Times New Roman" w:eastAsia="方正仿宋_GBK" w:hAnsi="Times New Roman" w:cs="方正仿宋_GBK" w:hint="eastAsia"/>
          <w:sz w:val="28"/>
          <w:szCs w:val="32"/>
          <w:lang w:bidi="ar"/>
        </w:rPr>
        <w:t>考虑到在雷击过程中，避雷器动作电流远远超过正常工况下的全电流，实际工况中谐波对监测并无实质性影响，不影响测量结果，且市场中具备谐波测量功能的设备厂家</w:t>
      </w:r>
      <w:r w:rsidR="00D44697" w:rsidRPr="006064AA">
        <w:rPr>
          <w:rFonts w:ascii="Times New Roman" w:eastAsia="方正仿宋_GBK" w:hAnsi="Times New Roman" w:cs="方正仿宋_GBK" w:hint="eastAsia"/>
          <w:sz w:val="28"/>
          <w:szCs w:val="32"/>
          <w:lang w:bidi="ar"/>
        </w:rPr>
        <w:t>较少，</w:t>
      </w:r>
      <w:r w:rsidR="00CF5AAF" w:rsidRPr="006064AA">
        <w:rPr>
          <w:rFonts w:ascii="Times New Roman" w:eastAsia="方正仿宋_GBK" w:hAnsi="Times New Roman" w:cs="方正仿宋_GBK" w:hint="eastAsia"/>
          <w:sz w:val="28"/>
          <w:szCs w:val="32"/>
          <w:lang w:bidi="ar"/>
        </w:rPr>
        <w:t>经调研</w:t>
      </w:r>
      <w:r w:rsidR="00D44697" w:rsidRPr="006064AA">
        <w:rPr>
          <w:rFonts w:ascii="Times New Roman" w:eastAsia="方正仿宋_GBK" w:hAnsi="Times New Roman" w:cs="方正仿宋_GBK" w:hint="eastAsia"/>
          <w:sz w:val="28"/>
          <w:szCs w:val="32"/>
          <w:lang w:bidi="ar"/>
        </w:rPr>
        <w:t>建议</w:t>
      </w:r>
      <w:r w:rsidR="00C72E8C" w:rsidRPr="006064AA">
        <w:rPr>
          <w:rFonts w:ascii="Times New Roman" w:eastAsia="方正仿宋_GBK" w:hAnsi="Times New Roman" w:cs="方正仿宋_GBK" w:hint="eastAsia"/>
          <w:sz w:val="28"/>
          <w:szCs w:val="32"/>
          <w:lang w:bidi="ar"/>
        </w:rPr>
        <w:t>本标准对谐波监测不做强制要求。</w:t>
      </w:r>
    </w:p>
    <w:p w14:paraId="431F20EE" w14:textId="77777777" w:rsidR="000018C6" w:rsidRPr="00045945" w:rsidRDefault="00045945">
      <w:pPr>
        <w:pStyle w:val="1"/>
        <w:numPr>
          <w:ilvl w:val="0"/>
          <w:numId w:val="0"/>
        </w:numPr>
      </w:pPr>
      <w:bookmarkStart w:id="51" w:name="_Toc21339"/>
      <w:r w:rsidRPr="00045945">
        <w:rPr>
          <w:rFonts w:hint="eastAsia"/>
        </w:rPr>
        <w:t>五、结论</w:t>
      </w:r>
      <w:bookmarkEnd w:id="51"/>
    </w:p>
    <w:p w14:paraId="059F2DAF" w14:textId="0878F651" w:rsidR="006064AA" w:rsidRPr="006064AA" w:rsidRDefault="00282F08" w:rsidP="006064AA">
      <w:pPr>
        <w:rPr>
          <w:rFonts w:ascii="Times New Roman" w:eastAsia="方正仿宋_GBK" w:hAnsi="Times New Roman" w:cs="方正仿宋_GBK"/>
          <w:sz w:val="28"/>
          <w:szCs w:val="32"/>
          <w:lang w:bidi="ar"/>
        </w:rPr>
      </w:pPr>
      <w:r>
        <w:rPr>
          <w:rFonts w:ascii="Times New Roman" w:eastAsia="方正仿宋_GBK" w:hAnsi="Times New Roman" w:cs="方正仿宋_GBK" w:hint="eastAsia"/>
          <w:sz w:val="28"/>
          <w:szCs w:val="32"/>
          <w:lang w:bidi="ar"/>
        </w:rPr>
        <w:t>1</w:t>
      </w:r>
      <w:r>
        <w:rPr>
          <w:rFonts w:ascii="Times New Roman" w:eastAsia="方正仿宋_GBK" w:hAnsi="Times New Roman" w:cs="方正仿宋_GBK" w:hint="eastAsia"/>
          <w:sz w:val="28"/>
          <w:szCs w:val="32"/>
          <w:lang w:bidi="ar"/>
        </w:rPr>
        <w:t>、建议</w:t>
      </w:r>
      <w:r w:rsidR="006064AA" w:rsidRPr="006064AA">
        <w:rPr>
          <w:rFonts w:ascii="Times New Roman" w:eastAsia="方正仿宋_GBK" w:hAnsi="Times New Roman" w:cs="方正仿宋_GBK"/>
          <w:sz w:val="28"/>
          <w:szCs w:val="32"/>
          <w:lang w:bidi="ar"/>
        </w:rPr>
        <w:t>应重点对草案稿</w:t>
      </w:r>
      <w:r>
        <w:rPr>
          <w:rFonts w:ascii="Times New Roman" w:eastAsia="方正仿宋_GBK" w:hAnsi="Times New Roman" w:cs="方正仿宋_GBK" w:hint="eastAsia"/>
          <w:sz w:val="28"/>
          <w:szCs w:val="32"/>
          <w:lang w:bidi="ar"/>
        </w:rPr>
        <w:t>工作</w:t>
      </w:r>
      <w:r w:rsidR="006064AA" w:rsidRPr="006064AA">
        <w:rPr>
          <w:rFonts w:ascii="Times New Roman" w:eastAsia="方正仿宋_GBK" w:hAnsi="Times New Roman" w:cs="方正仿宋_GBK"/>
          <w:sz w:val="28"/>
          <w:szCs w:val="32"/>
          <w:lang w:bidi="ar"/>
        </w:rPr>
        <w:t>原理</w:t>
      </w:r>
      <w:r>
        <w:rPr>
          <w:rFonts w:ascii="Times New Roman" w:eastAsia="方正仿宋_GBK" w:hAnsi="Times New Roman" w:cs="方正仿宋_GBK" w:hint="eastAsia"/>
          <w:sz w:val="28"/>
          <w:szCs w:val="32"/>
          <w:lang w:bidi="ar"/>
        </w:rPr>
        <w:t>的</w:t>
      </w:r>
      <w:r w:rsidRPr="00282F08">
        <w:rPr>
          <w:rFonts w:ascii="Times New Roman" w:eastAsia="方正仿宋_GBK" w:hAnsi="Times New Roman" w:cs="方正仿宋_GBK" w:hint="eastAsia"/>
          <w:sz w:val="28"/>
          <w:szCs w:val="32"/>
          <w:lang w:bidi="ar"/>
        </w:rPr>
        <w:t>金属氧化物避雷器监测装置</w:t>
      </w:r>
      <w:r>
        <w:rPr>
          <w:rFonts w:ascii="Times New Roman" w:eastAsia="方正仿宋_GBK" w:hAnsi="Times New Roman" w:cs="方正仿宋_GBK" w:hint="eastAsia"/>
          <w:sz w:val="28"/>
          <w:szCs w:val="32"/>
          <w:lang w:bidi="ar"/>
        </w:rPr>
        <w:t>校准</w:t>
      </w:r>
      <w:r>
        <w:rPr>
          <w:rFonts w:ascii="Times New Roman" w:eastAsia="方正仿宋_GBK" w:hAnsi="Times New Roman" w:cs="方正仿宋_GBK"/>
          <w:sz w:val="28"/>
          <w:szCs w:val="32"/>
          <w:lang w:bidi="ar"/>
        </w:rPr>
        <w:t>方法</w:t>
      </w:r>
      <w:r w:rsidR="006064AA" w:rsidRPr="006064AA">
        <w:rPr>
          <w:rFonts w:ascii="Times New Roman" w:eastAsia="方正仿宋_GBK" w:hAnsi="Times New Roman" w:cs="方正仿宋_GBK"/>
          <w:sz w:val="28"/>
          <w:szCs w:val="32"/>
          <w:lang w:bidi="ar"/>
        </w:rPr>
        <w:t>进行规范</w:t>
      </w:r>
      <w:r>
        <w:rPr>
          <w:rFonts w:ascii="Times New Roman" w:eastAsia="方正仿宋_GBK" w:hAnsi="Times New Roman" w:cs="方正仿宋_GBK" w:hint="eastAsia"/>
          <w:sz w:val="28"/>
          <w:szCs w:val="32"/>
          <w:lang w:bidi="ar"/>
        </w:rPr>
        <w:t>，对</w:t>
      </w:r>
      <w:r w:rsidRPr="006064AA">
        <w:rPr>
          <w:rFonts w:ascii="Times New Roman" w:eastAsia="方正仿宋_GBK" w:hAnsi="Times New Roman" w:cs="方正仿宋_GBK"/>
          <w:sz w:val="28"/>
          <w:szCs w:val="32"/>
          <w:lang w:bidi="ar"/>
        </w:rPr>
        <w:t>基于全电流中三次谐波向量反演母线工频电压基波相位原理</w:t>
      </w:r>
      <w:r>
        <w:rPr>
          <w:rFonts w:ascii="Times New Roman" w:eastAsia="方正仿宋_GBK" w:hAnsi="Times New Roman" w:cs="方正仿宋_GBK" w:hint="eastAsia"/>
          <w:sz w:val="28"/>
          <w:szCs w:val="32"/>
          <w:lang w:bidi="ar"/>
        </w:rPr>
        <w:t>的</w:t>
      </w:r>
      <w:r>
        <w:rPr>
          <w:rFonts w:ascii="Times New Roman" w:eastAsia="方正仿宋_GBK" w:hAnsi="Times New Roman" w:cs="方正仿宋_GBK"/>
          <w:sz w:val="28"/>
          <w:szCs w:val="32"/>
          <w:lang w:bidi="ar"/>
        </w:rPr>
        <w:t>监测装置不做要求</w:t>
      </w:r>
      <w:r w:rsidR="006064AA" w:rsidRPr="006064AA">
        <w:rPr>
          <w:rFonts w:ascii="Times New Roman" w:eastAsia="方正仿宋_GBK" w:hAnsi="Times New Roman" w:cs="方正仿宋_GBK"/>
          <w:sz w:val="28"/>
          <w:szCs w:val="32"/>
          <w:lang w:bidi="ar"/>
        </w:rPr>
        <w:t>。</w:t>
      </w:r>
    </w:p>
    <w:p w14:paraId="09C25EE6" w14:textId="77777777" w:rsidR="0080306B" w:rsidRDefault="00282F08" w:rsidP="0080306B">
      <w:pPr>
        <w:rPr>
          <w:rFonts w:ascii="Times New Roman" w:eastAsia="方正仿宋_GBK" w:hAnsi="Times New Roman" w:cs="方正仿宋_GBK"/>
          <w:sz w:val="28"/>
          <w:szCs w:val="32"/>
          <w:lang w:bidi="ar"/>
        </w:rPr>
      </w:pPr>
      <w:r>
        <w:rPr>
          <w:rFonts w:ascii="Times New Roman" w:eastAsia="方正仿宋_GBK" w:hAnsi="Times New Roman" w:cs="方正仿宋_GBK" w:hint="eastAsia"/>
          <w:sz w:val="28"/>
          <w:szCs w:val="32"/>
          <w:lang w:bidi="ar"/>
        </w:rPr>
        <w:t>2</w:t>
      </w:r>
      <w:r>
        <w:rPr>
          <w:rFonts w:ascii="Times New Roman" w:eastAsia="方正仿宋_GBK" w:hAnsi="Times New Roman" w:cs="方正仿宋_GBK" w:hint="eastAsia"/>
          <w:sz w:val="28"/>
          <w:szCs w:val="32"/>
          <w:lang w:bidi="ar"/>
        </w:rPr>
        <w:t>、建议校准</w:t>
      </w:r>
      <w:r>
        <w:rPr>
          <w:rFonts w:ascii="Times New Roman" w:eastAsia="方正仿宋_GBK" w:hAnsi="Times New Roman" w:cs="方正仿宋_GBK"/>
          <w:sz w:val="28"/>
          <w:szCs w:val="32"/>
          <w:lang w:bidi="ar"/>
        </w:rPr>
        <w:t>项目</w:t>
      </w:r>
      <w:r>
        <w:rPr>
          <w:rFonts w:ascii="Times New Roman" w:eastAsia="方正仿宋_GBK" w:hAnsi="Times New Roman" w:cs="方正仿宋_GBK" w:hint="eastAsia"/>
          <w:sz w:val="28"/>
          <w:szCs w:val="32"/>
          <w:lang w:bidi="ar"/>
        </w:rPr>
        <w:t>为</w:t>
      </w:r>
      <w:r w:rsidR="006064AA" w:rsidRPr="006064AA">
        <w:rPr>
          <w:rFonts w:ascii="Times New Roman" w:eastAsia="方正仿宋_GBK" w:hAnsi="Times New Roman" w:cs="方正仿宋_GBK"/>
          <w:sz w:val="28"/>
          <w:szCs w:val="32"/>
          <w:lang w:bidi="ar"/>
        </w:rPr>
        <w:t>全电流、参考电压、阻性电流、相位角。</w:t>
      </w:r>
    </w:p>
    <w:p w14:paraId="48F8B608"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全电流测量范围为（</w:t>
      </w:r>
      <w:r w:rsidRPr="006064AA">
        <w:rPr>
          <w:rFonts w:ascii="Times New Roman" w:eastAsia="方正仿宋_GBK" w:hAnsi="Times New Roman" w:cs="方正仿宋_GBK"/>
          <w:sz w:val="28"/>
          <w:szCs w:val="32"/>
          <w:lang w:bidi="ar"/>
        </w:rPr>
        <w:t>0.1~50</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mA</w:t>
      </w:r>
      <w:r w:rsidRPr="006064AA">
        <w:rPr>
          <w:rFonts w:ascii="Times New Roman" w:eastAsia="方正仿宋_GBK" w:hAnsi="Times New Roman" w:cs="方正仿宋_GBK"/>
          <w:sz w:val="28"/>
          <w:szCs w:val="32"/>
          <w:lang w:bidi="ar"/>
        </w:rPr>
        <w:t>，允许误差要求为</w:t>
      </w:r>
      <w:r w:rsidRPr="006064AA">
        <w:rPr>
          <w:rFonts w:ascii="Times New Roman" w:eastAsia="方正仿宋_GBK" w:hAnsi="Times New Roman" w:cs="方正仿宋_GBK"/>
          <w:sz w:val="28"/>
          <w:szCs w:val="32"/>
          <w:lang w:bidi="ar"/>
        </w:rPr>
        <w:t>±(1%×</w:t>
      </w:r>
      <w:r w:rsidRPr="006064AA">
        <w:rPr>
          <w:rFonts w:ascii="Times New Roman" w:eastAsia="方正仿宋_GBK" w:hAnsi="Times New Roman" w:cs="方正仿宋_GBK"/>
          <w:sz w:val="28"/>
          <w:szCs w:val="32"/>
          <w:lang w:bidi="ar"/>
        </w:rPr>
        <w:t>读数</w:t>
      </w:r>
      <w:r w:rsidRPr="006064AA">
        <w:rPr>
          <w:rFonts w:ascii="Times New Roman" w:eastAsia="方正仿宋_GBK" w:hAnsi="Times New Roman" w:cs="方正仿宋_GBK"/>
          <w:sz w:val="28"/>
          <w:szCs w:val="32"/>
          <w:lang w:bidi="ar"/>
        </w:rPr>
        <w:lastRenderedPageBreak/>
        <w:t>+0.1mA</w:t>
      </w:r>
      <w:r w:rsidRPr="006064AA">
        <w:rPr>
          <w:rFonts w:ascii="Times New Roman" w:eastAsia="方正仿宋_GBK" w:hAnsi="Times New Roman" w:cs="方正仿宋_GBK"/>
          <w:sz w:val="28"/>
          <w:szCs w:val="32"/>
          <w:lang w:bidi="ar"/>
        </w:rPr>
        <w:t>）；</w:t>
      </w:r>
    </w:p>
    <w:p w14:paraId="394ED769"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hint="eastAsia"/>
          <w:sz w:val="28"/>
          <w:szCs w:val="32"/>
          <w:lang w:bidi="ar"/>
        </w:rPr>
        <w:t>参考电压测量范围在（</w:t>
      </w:r>
      <w:r w:rsidRPr="006064AA">
        <w:rPr>
          <w:rFonts w:ascii="Times New Roman" w:eastAsia="方正仿宋_GBK" w:hAnsi="Times New Roman" w:cs="方正仿宋_GBK"/>
          <w:sz w:val="28"/>
          <w:szCs w:val="32"/>
          <w:lang w:bidi="ar"/>
        </w:rPr>
        <w:t>10~120</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V</w:t>
      </w:r>
      <w:r w:rsidRPr="006064AA">
        <w:rPr>
          <w:rFonts w:ascii="Times New Roman" w:eastAsia="方正仿宋_GBK" w:hAnsi="Times New Roman" w:cs="方正仿宋_GBK"/>
          <w:sz w:val="28"/>
          <w:szCs w:val="32"/>
          <w:lang w:bidi="ar"/>
        </w:rPr>
        <w:t>，允许误差要求在</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1%×</w:t>
      </w:r>
      <w:r w:rsidRPr="006064AA">
        <w:rPr>
          <w:rFonts w:ascii="Times New Roman" w:eastAsia="方正仿宋_GBK" w:hAnsi="Times New Roman" w:cs="方正仿宋_GBK"/>
          <w:sz w:val="28"/>
          <w:szCs w:val="32"/>
          <w:lang w:bidi="ar"/>
        </w:rPr>
        <w:t>读数）</w:t>
      </w:r>
      <w:r w:rsidR="0080306B">
        <w:rPr>
          <w:rFonts w:ascii="Times New Roman" w:eastAsia="方正仿宋_GBK" w:hAnsi="Times New Roman" w:cs="方正仿宋_GBK" w:hint="eastAsia"/>
          <w:sz w:val="28"/>
          <w:szCs w:val="32"/>
          <w:lang w:bidi="ar"/>
        </w:rPr>
        <w:t>；</w:t>
      </w:r>
    </w:p>
    <w:p w14:paraId="4E96CDC1"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hint="eastAsia"/>
          <w:sz w:val="28"/>
          <w:szCs w:val="32"/>
          <w:lang w:bidi="ar"/>
        </w:rPr>
        <w:t>阻性电流测量范围</w:t>
      </w:r>
      <w:r w:rsidRPr="0080306B">
        <w:rPr>
          <w:rFonts w:ascii="Times New Roman" w:eastAsia="宋体" w:hAnsi="Times New Roman" w:cs="Times New Roman"/>
          <w:sz w:val="28"/>
          <w:szCs w:val="32"/>
          <w:lang w:bidi="ar"/>
        </w:rPr>
        <w:t>为（</w:t>
      </w:r>
      <w:r w:rsidRPr="0080306B">
        <w:rPr>
          <w:rFonts w:ascii="Times New Roman" w:eastAsia="宋体" w:hAnsi="Times New Roman" w:cs="Times New Roman"/>
          <w:sz w:val="28"/>
          <w:szCs w:val="32"/>
          <w:lang w:bidi="ar"/>
        </w:rPr>
        <w:t>0.1~50</w:t>
      </w:r>
      <w:r w:rsidR="0080306B" w:rsidRPr="0080306B">
        <w:rPr>
          <w:rFonts w:ascii="Times New Roman" w:eastAsia="宋体" w:hAnsi="Times New Roman" w:cs="Times New Roman"/>
          <w:sz w:val="28"/>
          <w:szCs w:val="32"/>
          <w:lang w:bidi="ar"/>
        </w:rPr>
        <w:t>）</w:t>
      </w:r>
      <w:r w:rsidRPr="0080306B">
        <w:rPr>
          <w:rFonts w:ascii="Times New Roman" w:eastAsia="宋体" w:hAnsi="Times New Roman" w:cs="Times New Roman"/>
          <w:sz w:val="28"/>
          <w:szCs w:val="32"/>
          <w:lang w:bidi="ar"/>
        </w:rPr>
        <w:t>mA</w:t>
      </w:r>
      <w:r w:rsidRPr="0080306B">
        <w:rPr>
          <w:rFonts w:ascii="Times New Roman" w:eastAsia="宋体" w:hAnsi="Times New Roman" w:cs="Times New Roman"/>
          <w:sz w:val="28"/>
          <w:szCs w:val="32"/>
          <w:lang w:bidi="ar"/>
        </w:rPr>
        <w:t>，</w:t>
      </w:r>
      <w:r w:rsidRPr="006064AA">
        <w:rPr>
          <w:rFonts w:ascii="Times New Roman" w:eastAsia="方正仿宋_GBK" w:hAnsi="Times New Roman" w:cs="方正仿宋_GBK"/>
          <w:sz w:val="28"/>
          <w:szCs w:val="32"/>
          <w:lang w:bidi="ar"/>
        </w:rPr>
        <w:t>允许误差要求为</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5%×</w:t>
      </w:r>
      <w:r w:rsidRPr="006064AA">
        <w:rPr>
          <w:rFonts w:ascii="Times New Roman" w:eastAsia="方正仿宋_GBK" w:hAnsi="Times New Roman" w:cs="方正仿宋_GBK"/>
          <w:sz w:val="28"/>
          <w:szCs w:val="32"/>
          <w:lang w:bidi="ar"/>
        </w:rPr>
        <w:t>读数</w:t>
      </w:r>
      <w:r w:rsidRPr="006064AA">
        <w:rPr>
          <w:rFonts w:ascii="Times New Roman" w:eastAsia="方正仿宋_GBK" w:hAnsi="Times New Roman" w:cs="方正仿宋_GBK"/>
          <w:sz w:val="28"/>
          <w:szCs w:val="32"/>
          <w:lang w:bidi="ar"/>
        </w:rPr>
        <w:t>+0.1mA</w:t>
      </w:r>
      <w:r w:rsidRPr="006064AA">
        <w:rPr>
          <w:rFonts w:ascii="Times New Roman" w:eastAsia="方正仿宋_GBK" w:hAnsi="Times New Roman" w:cs="方正仿宋_GBK"/>
          <w:sz w:val="28"/>
          <w:szCs w:val="32"/>
          <w:lang w:bidi="ar"/>
        </w:rPr>
        <w:t>）；</w:t>
      </w:r>
    </w:p>
    <w:p w14:paraId="29CEE324"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hint="eastAsia"/>
          <w:sz w:val="28"/>
          <w:szCs w:val="32"/>
          <w:lang w:bidi="ar"/>
        </w:rPr>
        <w:t>相位角测量范围为</w:t>
      </w:r>
      <w:r w:rsidRPr="006064AA">
        <w:rPr>
          <w:rFonts w:ascii="Times New Roman" w:eastAsia="方正仿宋_GBK" w:hAnsi="Times New Roman" w:cs="方正仿宋_GBK"/>
          <w:sz w:val="28"/>
          <w:szCs w:val="32"/>
          <w:lang w:bidi="ar"/>
        </w:rPr>
        <w:t>0°~360°</w:t>
      </w:r>
      <w:r w:rsidRPr="006064AA">
        <w:rPr>
          <w:rFonts w:ascii="Times New Roman" w:eastAsia="方正仿宋_GBK" w:hAnsi="Times New Roman" w:cs="方正仿宋_GBK"/>
          <w:sz w:val="28"/>
          <w:szCs w:val="32"/>
          <w:lang w:bidi="ar"/>
        </w:rPr>
        <w:t>，允许误差要求为</w:t>
      </w:r>
      <w:r w:rsidRPr="006064AA">
        <w:rPr>
          <w:rFonts w:ascii="Times New Roman" w:eastAsia="方正仿宋_GBK" w:hAnsi="Times New Roman" w:cs="方正仿宋_GBK"/>
          <w:sz w:val="28"/>
          <w:szCs w:val="32"/>
          <w:lang w:bidi="ar"/>
        </w:rPr>
        <w:t>±0.1°</w:t>
      </w:r>
      <w:r w:rsidR="0080306B">
        <w:rPr>
          <w:rFonts w:ascii="Times New Roman" w:eastAsia="方正仿宋_GBK" w:hAnsi="Times New Roman" w:cs="方正仿宋_GBK" w:hint="eastAsia"/>
          <w:sz w:val="28"/>
          <w:szCs w:val="32"/>
          <w:lang w:bidi="ar"/>
        </w:rPr>
        <w:t>。</w:t>
      </w:r>
    </w:p>
    <w:p w14:paraId="6A098F78" w14:textId="00ECAA15" w:rsidR="006064AA" w:rsidRPr="006064AA"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hint="eastAsia"/>
          <w:sz w:val="28"/>
          <w:szCs w:val="32"/>
          <w:lang w:bidi="ar"/>
        </w:rPr>
        <w:t>对于频率及谐波电压的测量本标准不做</w:t>
      </w:r>
      <w:r w:rsidR="0080306B">
        <w:rPr>
          <w:rFonts w:ascii="Times New Roman" w:eastAsia="方正仿宋_GBK" w:hAnsi="Times New Roman" w:cs="方正仿宋_GBK" w:hint="eastAsia"/>
          <w:sz w:val="28"/>
          <w:szCs w:val="32"/>
          <w:lang w:bidi="ar"/>
        </w:rPr>
        <w:t>要求</w:t>
      </w:r>
      <w:r w:rsidRPr="006064AA">
        <w:rPr>
          <w:rFonts w:ascii="Times New Roman" w:eastAsia="方正仿宋_GBK" w:hAnsi="Times New Roman" w:cs="方正仿宋_GBK" w:hint="eastAsia"/>
          <w:sz w:val="28"/>
          <w:szCs w:val="32"/>
          <w:lang w:bidi="ar"/>
        </w:rPr>
        <w:t>。</w:t>
      </w:r>
    </w:p>
    <w:p w14:paraId="12459E7B" w14:textId="77777777" w:rsidR="0080306B" w:rsidRDefault="0080306B" w:rsidP="0080306B">
      <w:pPr>
        <w:rPr>
          <w:rFonts w:ascii="Times New Roman" w:eastAsia="方正仿宋_GBK" w:hAnsi="Times New Roman" w:cs="方正仿宋_GBK"/>
          <w:sz w:val="28"/>
          <w:szCs w:val="32"/>
          <w:lang w:bidi="ar"/>
        </w:rPr>
      </w:pPr>
      <w:r>
        <w:rPr>
          <w:rFonts w:ascii="Times New Roman" w:eastAsia="方正仿宋_GBK" w:hAnsi="Times New Roman" w:cs="方正仿宋_GBK" w:hint="eastAsia"/>
          <w:sz w:val="28"/>
          <w:szCs w:val="32"/>
          <w:lang w:bidi="ar"/>
        </w:rPr>
        <w:t>3</w:t>
      </w:r>
      <w:r>
        <w:rPr>
          <w:rFonts w:ascii="Times New Roman" w:eastAsia="方正仿宋_GBK" w:hAnsi="Times New Roman" w:cs="方正仿宋_GBK" w:hint="eastAsia"/>
          <w:sz w:val="28"/>
          <w:szCs w:val="32"/>
          <w:lang w:bidi="ar"/>
        </w:rPr>
        <w:t>、建议</w:t>
      </w:r>
      <w:r w:rsidR="006064AA" w:rsidRPr="006064AA">
        <w:rPr>
          <w:rFonts w:ascii="Times New Roman" w:eastAsia="方正仿宋_GBK" w:hAnsi="Times New Roman" w:cs="方正仿宋_GBK"/>
          <w:sz w:val="28"/>
          <w:szCs w:val="32"/>
          <w:lang w:bidi="ar"/>
        </w:rPr>
        <w:t>环境</w:t>
      </w:r>
      <w:r>
        <w:rPr>
          <w:rFonts w:ascii="Times New Roman" w:eastAsia="方正仿宋_GBK" w:hAnsi="Times New Roman" w:cs="方正仿宋_GBK" w:hint="eastAsia"/>
          <w:sz w:val="28"/>
          <w:szCs w:val="32"/>
          <w:lang w:bidi="ar"/>
        </w:rPr>
        <w:t>条件要求</w:t>
      </w:r>
      <w:r w:rsidR="006064AA" w:rsidRPr="006064AA">
        <w:rPr>
          <w:rFonts w:ascii="Times New Roman" w:eastAsia="方正仿宋_GBK" w:hAnsi="Times New Roman" w:cs="方正仿宋_GBK"/>
          <w:sz w:val="28"/>
          <w:szCs w:val="32"/>
          <w:lang w:bidi="ar"/>
        </w:rPr>
        <w:t>包括电源电压、电源频率、环境温度、相对湿度、电压谐波总畸变率。</w:t>
      </w:r>
    </w:p>
    <w:p w14:paraId="3483ECA8"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实验室环境下校准时监测装置</w:t>
      </w:r>
      <w:r w:rsidR="0080306B" w:rsidRPr="006064AA">
        <w:rPr>
          <w:rFonts w:ascii="Times New Roman" w:eastAsia="方正仿宋_GBK" w:hAnsi="Times New Roman" w:cs="方正仿宋_GBK" w:hint="eastAsia"/>
          <w:sz w:val="28"/>
          <w:szCs w:val="32"/>
          <w:lang w:bidi="ar"/>
        </w:rPr>
        <w:t>电源电压范围为（</w:t>
      </w:r>
      <w:r w:rsidR="0080306B" w:rsidRPr="006064AA">
        <w:rPr>
          <w:rFonts w:ascii="Times New Roman" w:eastAsia="方正仿宋_GBK" w:hAnsi="Times New Roman" w:cs="方正仿宋_GBK"/>
          <w:sz w:val="28"/>
          <w:szCs w:val="32"/>
          <w:lang w:bidi="ar"/>
        </w:rPr>
        <w:t>220±11</w:t>
      </w:r>
      <w:r w:rsidR="0080306B" w:rsidRPr="006064AA">
        <w:rPr>
          <w:rFonts w:ascii="Times New Roman" w:eastAsia="方正仿宋_GBK" w:hAnsi="Times New Roman" w:cs="方正仿宋_GBK"/>
          <w:sz w:val="28"/>
          <w:szCs w:val="32"/>
          <w:lang w:bidi="ar"/>
        </w:rPr>
        <w:t>）</w:t>
      </w:r>
      <w:r w:rsidR="0080306B" w:rsidRPr="006064AA">
        <w:rPr>
          <w:rFonts w:ascii="Times New Roman" w:eastAsia="方正仿宋_GBK" w:hAnsi="Times New Roman" w:cs="方正仿宋_GBK"/>
          <w:sz w:val="28"/>
          <w:szCs w:val="32"/>
          <w:lang w:bidi="ar"/>
        </w:rPr>
        <w:t>V</w:t>
      </w:r>
      <w:r w:rsidRPr="006064AA">
        <w:rPr>
          <w:rFonts w:ascii="Times New Roman" w:eastAsia="方正仿宋_GBK" w:hAnsi="Times New Roman" w:cs="方正仿宋_GBK"/>
          <w:sz w:val="28"/>
          <w:szCs w:val="32"/>
          <w:lang w:bidi="ar"/>
        </w:rPr>
        <w:t>；</w:t>
      </w:r>
    </w:p>
    <w:p w14:paraId="4EEE2690" w14:textId="540F89C8" w:rsidR="0080306B" w:rsidRDefault="0080306B"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实验室环境下校准时监测装置</w:t>
      </w:r>
      <w:r w:rsidRPr="006064AA">
        <w:rPr>
          <w:rFonts w:ascii="Times New Roman" w:eastAsia="方正仿宋_GBK" w:hAnsi="Times New Roman" w:cs="方正仿宋_GBK" w:hint="eastAsia"/>
          <w:sz w:val="28"/>
          <w:szCs w:val="32"/>
          <w:lang w:bidi="ar"/>
        </w:rPr>
        <w:t>电源</w:t>
      </w:r>
      <w:r w:rsidR="006064AA" w:rsidRPr="006064AA">
        <w:rPr>
          <w:rFonts w:ascii="Times New Roman" w:eastAsia="方正仿宋_GBK" w:hAnsi="Times New Roman" w:cs="方正仿宋_GBK" w:hint="eastAsia"/>
          <w:sz w:val="28"/>
          <w:szCs w:val="32"/>
          <w:lang w:bidi="ar"/>
        </w:rPr>
        <w:t>频率范围为（</w:t>
      </w:r>
      <w:r w:rsidR="006064AA" w:rsidRPr="006064AA">
        <w:rPr>
          <w:rFonts w:ascii="Times New Roman" w:eastAsia="方正仿宋_GBK" w:hAnsi="Times New Roman" w:cs="方正仿宋_GBK"/>
          <w:sz w:val="28"/>
          <w:szCs w:val="32"/>
          <w:lang w:bidi="ar"/>
        </w:rPr>
        <w:t>50±0.5</w:t>
      </w:r>
      <w:r w:rsidR="006064AA" w:rsidRPr="006064AA">
        <w:rPr>
          <w:rFonts w:ascii="Times New Roman" w:eastAsia="方正仿宋_GBK" w:hAnsi="Times New Roman" w:cs="方正仿宋_GBK"/>
          <w:sz w:val="28"/>
          <w:szCs w:val="32"/>
          <w:lang w:bidi="ar"/>
        </w:rPr>
        <w:t>）</w:t>
      </w:r>
      <w:r w:rsidR="006064AA" w:rsidRPr="006064AA">
        <w:rPr>
          <w:rFonts w:ascii="Times New Roman" w:eastAsia="方正仿宋_GBK" w:hAnsi="Times New Roman" w:cs="方正仿宋_GBK"/>
          <w:sz w:val="28"/>
          <w:szCs w:val="32"/>
          <w:lang w:bidi="ar"/>
        </w:rPr>
        <w:t>Hz</w:t>
      </w:r>
      <w:r w:rsidR="006064AA" w:rsidRPr="006064AA">
        <w:rPr>
          <w:rFonts w:ascii="Times New Roman" w:eastAsia="方正仿宋_GBK" w:hAnsi="Times New Roman" w:cs="方正仿宋_GBK"/>
          <w:sz w:val="28"/>
          <w:szCs w:val="32"/>
          <w:lang w:bidi="ar"/>
        </w:rPr>
        <w:t>；</w:t>
      </w:r>
    </w:p>
    <w:p w14:paraId="06B597D8"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实验室环境下监测装置工作环境温度为（</w:t>
      </w:r>
      <w:r w:rsidRPr="006064AA">
        <w:rPr>
          <w:rFonts w:ascii="Times New Roman" w:eastAsia="方正仿宋_GBK" w:hAnsi="Times New Roman" w:cs="方正仿宋_GBK"/>
          <w:sz w:val="28"/>
          <w:szCs w:val="32"/>
          <w:lang w:bidi="ar"/>
        </w:rPr>
        <w:t>20±5</w:t>
      </w:r>
      <w:r w:rsidRPr="006064AA">
        <w:rPr>
          <w:rFonts w:ascii="Times New Roman" w:eastAsia="方正仿宋_GBK" w:hAnsi="Times New Roman" w:cs="方正仿宋_GBK"/>
          <w:sz w:val="28"/>
          <w:szCs w:val="32"/>
          <w:lang w:bidi="ar"/>
        </w:rPr>
        <w:t>）</w:t>
      </w:r>
      <w:r w:rsidRPr="006064AA">
        <w:rPr>
          <w:rFonts w:ascii="宋体" w:eastAsia="宋体" w:hAnsi="宋体" w:cs="宋体" w:hint="eastAsia"/>
          <w:sz w:val="28"/>
          <w:szCs w:val="32"/>
          <w:lang w:bidi="ar"/>
        </w:rPr>
        <w:t>℃</w:t>
      </w:r>
      <w:r w:rsidRPr="006064AA">
        <w:rPr>
          <w:rFonts w:ascii="Times New Roman" w:eastAsia="方正仿宋_GBK" w:hAnsi="Times New Roman" w:cs="方正仿宋_GBK"/>
          <w:sz w:val="28"/>
          <w:szCs w:val="32"/>
          <w:lang w:bidi="ar"/>
        </w:rPr>
        <w:t>，现场环境下监测装置工作环境温度为（</w:t>
      </w:r>
      <w:r w:rsidRPr="006064AA">
        <w:rPr>
          <w:rFonts w:ascii="Times New Roman" w:eastAsia="方正仿宋_GBK" w:hAnsi="Times New Roman" w:cs="方正仿宋_GBK"/>
          <w:sz w:val="28"/>
          <w:szCs w:val="32"/>
          <w:lang w:bidi="ar"/>
        </w:rPr>
        <w:t>-25~70</w:t>
      </w:r>
      <w:r w:rsidRPr="006064AA">
        <w:rPr>
          <w:rFonts w:ascii="Times New Roman" w:eastAsia="方正仿宋_GBK" w:hAnsi="Times New Roman" w:cs="方正仿宋_GBK"/>
          <w:sz w:val="28"/>
          <w:szCs w:val="32"/>
          <w:lang w:bidi="ar"/>
        </w:rPr>
        <w:t>）</w:t>
      </w:r>
      <w:r w:rsidRPr="006064AA">
        <w:rPr>
          <w:rFonts w:ascii="宋体" w:eastAsia="宋体" w:hAnsi="宋体" w:cs="宋体" w:hint="eastAsia"/>
          <w:sz w:val="28"/>
          <w:szCs w:val="32"/>
          <w:lang w:bidi="ar"/>
        </w:rPr>
        <w:t>℃</w:t>
      </w:r>
      <w:r w:rsidRPr="006064AA">
        <w:rPr>
          <w:rFonts w:ascii="Times New Roman" w:eastAsia="方正仿宋_GBK" w:hAnsi="Times New Roman" w:cs="方正仿宋_GBK"/>
          <w:sz w:val="28"/>
          <w:szCs w:val="32"/>
          <w:lang w:bidi="ar"/>
        </w:rPr>
        <w:t>；</w:t>
      </w:r>
    </w:p>
    <w:p w14:paraId="02A25CF9"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实验室环境下监测装置工作环境相对湿度为</w:t>
      </w:r>
      <w:r w:rsidRPr="006064AA">
        <w:rPr>
          <w:rFonts w:ascii="Times New Roman" w:eastAsia="方正仿宋_GBK" w:hAnsi="Times New Roman" w:cs="方正仿宋_GBK"/>
          <w:sz w:val="28"/>
          <w:szCs w:val="32"/>
          <w:lang w:bidi="ar"/>
        </w:rPr>
        <w:t>30%~80%</w:t>
      </w:r>
      <w:r w:rsidRPr="006064AA">
        <w:rPr>
          <w:rFonts w:ascii="Times New Roman" w:eastAsia="方正仿宋_GBK" w:hAnsi="Times New Roman" w:cs="方正仿宋_GBK"/>
          <w:sz w:val="28"/>
          <w:szCs w:val="32"/>
          <w:lang w:bidi="ar"/>
        </w:rPr>
        <w:t>，现场环境下监测装置工作环境相对湿度为</w:t>
      </w:r>
      <w:r w:rsidRPr="006064AA">
        <w:rPr>
          <w:rFonts w:ascii="Times New Roman" w:eastAsia="方正仿宋_GBK" w:hAnsi="Times New Roman" w:cs="方正仿宋_GBK"/>
          <w:sz w:val="28"/>
          <w:szCs w:val="32"/>
          <w:lang w:bidi="ar"/>
        </w:rPr>
        <w:t>5%</w:t>
      </w:r>
      <w:r w:rsidRPr="006064AA">
        <w:rPr>
          <w:rFonts w:ascii="Times New Roman" w:eastAsia="方正仿宋_GBK" w:hAnsi="Times New Roman" w:cs="方正仿宋_GBK"/>
          <w:sz w:val="28"/>
          <w:szCs w:val="32"/>
          <w:lang w:bidi="ar"/>
        </w:rPr>
        <w:t>～</w:t>
      </w:r>
      <w:r w:rsidRPr="006064AA">
        <w:rPr>
          <w:rFonts w:ascii="Times New Roman" w:eastAsia="方正仿宋_GBK" w:hAnsi="Times New Roman" w:cs="方正仿宋_GBK"/>
          <w:sz w:val="28"/>
          <w:szCs w:val="32"/>
          <w:lang w:bidi="ar"/>
        </w:rPr>
        <w:t>100%</w:t>
      </w:r>
      <w:r w:rsidRPr="006064AA">
        <w:rPr>
          <w:rFonts w:ascii="Times New Roman" w:eastAsia="方正仿宋_GBK" w:hAnsi="Times New Roman" w:cs="方正仿宋_GBK"/>
          <w:sz w:val="28"/>
          <w:szCs w:val="32"/>
          <w:lang w:bidi="ar"/>
        </w:rPr>
        <w:t>；</w:t>
      </w:r>
    </w:p>
    <w:p w14:paraId="58DFC07F" w14:textId="77777777" w:rsidR="0080306B"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sz w:val="28"/>
          <w:szCs w:val="32"/>
          <w:lang w:bidi="ar"/>
        </w:rPr>
        <w:t>实验室环境下提供的监测装置电源电压谐波总畸变率不大于</w:t>
      </w:r>
      <w:r w:rsidRPr="006064AA">
        <w:rPr>
          <w:rFonts w:ascii="Times New Roman" w:eastAsia="方正仿宋_GBK" w:hAnsi="Times New Roman" w:cs="方正仿宋_GBK"/>
          <w:sz w:val="28"/>
          <w:szCs w:val="32"/>
          <w:lang w:bidi="ar"/>
        </w:rPr>
        <w:t>2%</w:t>
      </w:r>
      <w:r w:rsidR="0080306B">
        <w:rPr>
          <w:rFonts w:ascii="Times New Roman" w:eastAsia="方正仿宋_GBK" w:hAnsi="Times New Roman" w:cs="方正仿宋_GBK" w:hint="eastAsia"/>
          <w:sz w:val="28"/>
          <w:szCs w:val="32"/>
          <w:lang w:bidi="ar"/>
        </w:rPr>
        <w:t>。</w:t>
      </w:r>
    </w:p>
    <w:p w14:paraId="5DC41385" w14:textId="2FB7099F" w:rsidR="006064AA" w:rsidRPr="006064AA" w:rsidRDefault="006064AA" w:rsidP="0080306B">
      <w:pPr>
        <w:ind w:firstLineChars="200" w:firstLine="560"/>
        <w:rPr>
          <w:rFonts w:ascii="Times New Roman" w:eastAsia="方正仿宋_GBK" w:hAnsi="Times New Roman" w:cs="方正仿宋_GBK"/>
          <w:sz w:val="28"/>
          <w:szCs w:val="32"/>
          <w:lang w:bidi="ar"/>
        </w:rPr>
      </w:pPr>
      <w:r w:rsidRPr="006064AA">
        <w:rPr>
          <w:rFonts w:ascii="Times New Roman" w:eastAsia="方正仿宋_GBK" w:hAnsi="Times New Roman" w:cs="方正仿宋_GBK" w:hint="eastAsia"/>
          <w:sz w:val="28"/>
          <w:szCs w:val="32"/>
          <w:lang w:bidi="ar"/>
        </w:rPr>
        <w:t>对覆冰厚度及最大风速</w:t>
      </w:r>
      <w:r w:rsidR="0080306B">
        <w:rPr>
          <w:rFonts w:ascii="Times New Roman" w:eastAsia="方正仿宋_GBK" w:hAnsi="Times New Roman" w:cs="方正仿宋_GBK" w:hint="eastAsia"/>
          <w:sz w:val="28"/>
          <w:szCs w:val="32"/>
          <w:lang w:bidi="ar"/>
        </w:rPr>
        <w:t>不做</w:t>
      </w:r>
      <w:r w:rsidR="0080306B">
        <w:rPr>
          <w:rFonts w:ascii="Times New Roman" w:eastAsia="方正仿宋_GBK" w:hAnsi="Times New Roman" w:cs="方正仿宋_GBK"/>
          <w:sz w:val="28"/>
          <w:szCs w:val="32"/>
          <w:lang w:bidi="ar"/>
        </w:rPr>
        <w:t>要求</w:t>
      </w:r>
      <w:r w:rsidRPr="006064AA">
        <w:rPr>
          <w:rFonts w:ascii="Times New Roman" w:eastAsia="方正仿宋_GBK" w:hAnsi="Times New Roman" w:cs="方正仿宋_GBK" w:hint="eastAsia"/>
          <w:sz w:val="28"/>
          <w:szCs w:val="32"/>
          <w:lang w:bidi="ar"/>
        </w:rPr>
        <w:t>。</w:t>
      </w:r>
    </w:p>
    <w:p w14:paraId="462DBF44" w14:textId="7A454980" w:rsidR="006064AA" w:rsidRPr="006064AA" w:rsidRDefault="0080306B" w:rsidP="006064AA">
      <w:pPr>
        <w:rPr>
          <w:rFonts w:ascii="Times New Roman" w:eastAsia="方正仿宋_GBK" w:hAnsi="Times New Roman" w:cs="方正仿宋_GBK"/>
          <w:sz w:val="28"/>
          <w:szCs w:val="32"/>
          <w:lang w:bidi="ar"/>
        </w:rPr>
      </w:pPr>
      <w:r>
        <w:rPr>
          <w:rFonts w:ascii="Times New Roman" w:eastAsia="方正仿宋_GBK" w:hAnsi="Times New Roman" w:cs="方正仿宋_GBK" w:hint="eastAsia"/>
          <w:sz w:val="28"/>
          <w:szCs w:val="32"/>
          <w:lang w:bidi="ar"/>
        </w:rPr>
        <w:t>4</w:t>
      </w:r>
      <w:r>
        <w:rPr>
          <w:rFonts w:ascii="Times New Roman" w:eastAsia="方正仿宋_GBK" w:hAnsi="Times New Roman" w:cs="方正仿宋_GBK" w:hint="eastAsia"/>
          <w:sz w:val="28"/>
          <w:szCs w:val="32"/>
          <w:lang w:bidi="ar"/>
        </w:rPr>
        <w:t>、建议</w:t>
      </w:r>
      <w:r w:rsidR="006064AA" w:rsidRPr="006064AA">
        <w:rPr>
          <w:rFonts w:ascii="Times New Roman" w:eastAsia="方正仿宋_GBK" w:hAnsi="Times New Roman" w:cs="方正仿宋_GBK"/>
          <w:sz w:val="28"/>
          <w:szCs w:val="32"/>
          <w:lang w:bidi="ar"/>
        </w:rPr>
        <w:t>对于监测装置复校时间间隔不做硬性规定。</w:t>
      </w:r>
    </w:p>
    <w:p w14:paraId="640F6765" w14:textId="3C0B0747" w:rsidR="006064AA" w:rsidRPr="006064AA" w:rsidRDefault="0080306B" w:rsidP="006064AA">
      <w:pPr>
        <w:rPr>
          <w:rFonts w:ascii="Times New Roman" w:eastAsia="方正仿宋_GBK" w:hAnsi="Times New Roman" w:cs="方正仿宋_GBK"/>
          <w:sz w:val="28"/>
          <w:szCs w:val="32"/>
          <w:lang w:bidi="ar"/>
        </w:rPr>
      </w:pPr>
      <w:r>
        <w:rPr>
          <w:rFonts w:ascii="Times New Roman" w:eastAsia="方正仿宋_GBK" w:hAnsi="Times New Roman" w:cs="方正仿宋_GBK" w:hint="eastAsia"/>
          <w:sz w:val="28"/>
          <w:szCs w:val="32"/>
          <w:lang w:bidi="ar"/>
        </w:rPr>
        <w:t>5</w:t>
      </w:r>
      <w:r>
        <w:rPr>
          <w:rFonts w:ascii="Times New Roman" w:eastAsia="方正仿宋_GBK" w:hAnsi="Times New Roman" w:cs="方正仿宋_GBK" w:hint="eastAsia"/>
          <w:sz w:val="28"/>
          <w:szCs w:val="32"/>
          <w:lang w:bidi="ar"/>
        </w:rPr>
        <w:t>、建议</w:t>
      </w:r>
      <w:r w:rsidR="006064AA" w:rsidRPr="006064AA">
        <w:rPr>
          <w:rFonts w:ascii="Times New Roman" w:eastAsia="方正仿宋_GBK" w:hAnsi="Times New Roman" w:cs="方正仿宋_GBK"/>
          <w:sz w:val="28"/>
          <w:szCs w:val="32"/>
          <w:lang w:bidi="ar"/>
        </w:rPr>
        <w:t>安装后及运行中的监测装置现场校准方法采用电流清零法或阻性电流叠加法，校准项目为全电流、阻性电流。</w:t>
      </w:r>
    </w:p>
    <w:p w14:paraId="41E45640" w14:textId="38FA0710" w:rsidR="000018C6" w:rsidRPr="00045945" w:rsidRDefault="0080306B" w:rsidP="006064AA">
      <w:pPr>
        <w:rPr>
          <w:rFonts w:ascii="方正黑体_GBK" w:eastAsia="方正黑体_GBK" w:hAnsi="方正黑体_GBK"/>
          <w:sz w:val="32"/>
          <w:szCs w:val="36"/>
        </w:rPr>
      </w:pPr>
      <w:r>
        <w:rPr>
          <w:rFonts w:ascii="Times New Roman" w:eastAsia="方正仿宋_GBK" w:hAnsi="Times New Roman" w:cs="方正仿宋_GBK" w:hint="eastAsia"/>
          <w:sz w:val="28"/>
          <w:szCs w:val="32"/>
          <w:lang w:bidi="ar"/>
        </w:rPr>
        <w:t>6</w:t>
      </w:r>
      <w:r>
        <w:rPr>
          <w:rFonts w:ascii="Times New Roman" w:eastAsia="方正仿宋_GBK" w:hAnsi="Times New Roman" w:cs="方正仿宋_GBK" w:hint="eastAsia"/>
          <w:sz w:val="28"/>
          <w:szCs w:val="32"/>
          <w:lang w:bidi="ar"/>
        </w:rPr>
        <w:t>、</w:t>
      </w:r>
      <w:r w:rsidR="006064AA" w:rsidRPr="006064AA">
        <w:rPr>
          <w:rFonts w:ascii="Times New Roman" w:eastAsia="方正仿宋_GBK" w:hAnsi="Times New Roman" w:cs="方正仿宋_GBK"/>
          <w:sz w:val="28"/>
          <w:szCs w:val="32"/>
          <w:lang w:bidi="ar"/>
        </w:rPr>
        <w:t>建议本标准对谐波监测不做强制要求。</w:t>
      </w:r>
    </w:p>
    <w:p w14:paraId="6FCDB95A" w14:textId="77777777" w:rsidR="000018C6" w:rsidRPr="00045945" w:rsidRDefault="000018C6">
      <w:pPr>
        <w:rPr>
          <w:rFonts w:ascii="方正黑体_GBK" w:eastAsia="方正黑体_GBK" w:hAnsi="方正黑体_GBK"/>
          <w:sz w:val="32"/>
          <w:szCs w:val="36"/>
        </w:rPr>
        <w:sectPr w:rsidR="000018C6" w:rsidRPr="00045945">
          <w:type w:val="continuous"/>
          <w:pgSz w:w="11906" w:h="16838"/>
          <w:pgMar w:top="1440" w:right="1800" w:bottom="1440" w:left="1800" w:header="851" w:footer="992" w:gutter="0"/>
          <w:cols w:space="425"/>
          <w:docGrid w:type="lines" w:linePitch="312"/>
        </w:sectPr>
      </w:pPr>
    </w:p>
    <w:p w14:paraId="424CA54F" w14:textId="77777777" w:rsidR="000018C6" w:rsidRPr="00045945" w:rsidRDefault="00045945">
      <w:pPr>
        <w:pStyle w:val="1"/>
        <w:numPr>
          <w:ilvl w:val="0"/>
          <w:numId w:val="0"/>
        </w:numPr>
      </w:pPr>
      <w:bookmarkStart w:id="52" w:name="_Toc4105"/>
      <w:bookmarkStart w:id="53" w:name="_Toc32278"/>
      <w:r w:rsidRPr="00045945">
        <w:rPr>
          <w:rFonts w:hint="eastAsia"/>
        </w:rPr>
        <w:lastRenderedPageBreak/>
        <w:t>附录A</w:t>
      </w:r>
      <w:bookmarkStart w:id="54" w:name="_Toc30530"/>
      <w:bookmarkStart w:id="55" w:name="_Toc7447"/>
      <w:bookmarkEnd w:id="52"/>
      <w:r w:rsidRPr="00045945">
        <w:rPr>
          <w:rFonts w:hint="eastAsia"/>
        </w:rPr>
        <w:t xml:space="preserve"> 阻性电流叠加法</w:t>
      </w:r>
      <w:bookmarkEnd w:id="53"/>
      <w:bookmarkEnd w:id="54"/>
      <w:bookmarkEnd w:id="55"/>
    </w:p>
    <w:p w14:paraId="116EAC08" w14:textId="77777777" w:rsidR="000018C6" w:rsidRPr="00045945" w:rsidRDefault="000018C6">
      <w:pPr>
        <w:pStyle w:val="ab"/>
        <w:ind w:firstLineChars="0" w:firstLine="0"/>
        <w:rPr>
          <w:rFonts w:ascii="方正黑体_GBK" w:eastAsia="方正黑体_GBK" w:hAnsi="方正黑体_GBK"/>
          <w:sz w:val="32"/>
          <w:szCs w:val="36"/>
        </w:rPr>
      </w:pPr>
    </w:p>
    <w:tbl>
      <w:tblPr>
        <w:tblW w:w="10290" w:type="dxa"/>
        <w:jc w:val="center"/>
        <w:tblLook w:val="04A0" w:firstRow="1" w:lastRow="0" w:firstColumn="1" w:lastColumn="0" w:noHBand="0" w:noVBand="1"/>
      </w:tblPr>
      <w:tblGrid>
        <w:gridCol w:w="964"/>
        <w:gridCol w:w="2571"/>
        <w:gridCol w:w="2321"/>
        <w:gridCol w:w="1308"/>
        <w:gridCol w:w="1366"/>
        <w:gridCol w:w="1760"/>
      </w:tblGrid>
      <w:tr w:rsidR="000018C6" w:rsidRPr="00045945" w14:paraId="06040FB0" w14:textId="77777777">
        <w:trPr>
          <w:trHeight w:val="300"/>
          <w:jc w:val="center"/>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CA6AB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全电流</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6C2CE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阻性电流</w:t>
            </w:r>
          </w:p>
        </w:tc>
      </w:tr>
      <w:tr w:rsidR="000018C6" w:rsidRPr="00045945" w14:paraId="065E3774" w14:textId="77777777">
        <w:trPr>
          <w:trHeight w:val="9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DA7E0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序号</w:t>
            </w:r>
          </w:p>
        </w:tc>
        <w:tc>
          <w:tcPr>
            <w:tcW w:w="25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170A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设定标准值有效值（</w:t>
            </w:r>
            <w:r w:rsidRPr="00045945">
              <w:rPr>
                <w:rFonts w:ascii="Times New Roman" w:eastAsia="宋体" w:hAnsi="Times New Roman" w:cs="Times New Roman"/>
                <w:color w:val="000000"/>
                <w:kern w:val="0"/>
                <w:sz w:val="24"/>
                <w:szCs w:val="24"/>
                <w:lang w:bidi="ar"/>
              </w:rPr>
              <w:t>mA</w:t>
            </w:r>
            <w:r w:rsidRPr="00045945">
              <w:rPr>
                <w:rFonts w:ascii="宋体" w:eastAsia="宋体" w:hAnsi="宋体" w:cs="宋体" w:hint="eastAsia"/>
                <w:color w:val="000000"/>
                <w:kern w:val="0"/>
                <w:sz w:val="24"/>
                <w:szCs w:val="24"/>
                <w:lang w:bidi="ar"/>
              </w:rPr>
              <w:t>）</w:t>
            </w:r>
          </w:p>
        </w:tc>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C045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被校监测装置显示值有效值（</w:t>
            </w:r>
            <w:r w:rsidRPr="00045945">
              <w:rPr>
                <w:rFonts w:ascii="Times New Roman" w:eastAsia="宋体" w:hAnsi="Times New Roman" w:cs="Times New Roman"/>
                <w:color w:val="000000"/>
                <w:kern w:val="0"/>
                <w:sz w:val="24"/>
                <w:szCs w:val="24"/>
                <w:lang w:bidi="ar"/>
              </w:rPr>
              <w:t>mA</w:t>
            </w:r>
            <w:r w:rsidRPr="00045945">
              <w:rPr>
                <w:rFonts w:ascii="宋体" w:eastAsia="宋体" w:hAnsi="宋体" w:cs="宋体" w:hint="eastAsia"/>
                <w:color w:val="000000"/>
                <w:kern w:val="0"/>
                <w:sz w:val="24"/>
                <w:szCs w:val="24"/>
                <w:lang w:bidi="ar"/>
              </w:rPr>
              <w:t>）</w:t>
            </w:r>
          </w:p>
        </w:tc>
        <w:tc>
          <w:tcPr>
            <w:tcW w:w="1308" w:type="dxa"/>
            <w:tcBorders>
              <w:top w:val="nil"/>
              <w:left w:val="single" w:sz="4" w:space="0" w:color="000000"/>
              <w:bottom w:val="single" w:sz="4" w:space="0" w:color="000000"/>
              <w:right w:val="single" w:sz="4" w:space="0" w:color="000000"/>
            </w:tcBorders>
            <w:shd w:val="clear" w:color="auto" w:fill="auto"/>
            <w:vAlign w:val="center"/>
          </w:tcPr>
          <w:p w14:paraId="576F94F6" w14:textId="77777777" w:rsidR="000018C6" w:rsidRPr="00045945" w:rsidRDefault="000018C6">
            <w:pPr>
              <w:jc w:val="center"/>
              <w:rPr>
                <w:rFonts w:ascii="宋体" w:eastAsia="宋体" w:hAnsi="宋体" w:cs="宋体"/>
                <w:color w:val="000000"/>
                <w:sz w:val="24"/>
                <w:szCs w:val="24"/>
              </w:rPr>
            </w:pPr>
          </w:p>
        </w:tc>
        <w:tc>
          <w:tcPr>
            <w:tcW w:w="1366" w:type="dxa"/>
            <w:tcBorders>
              <w:top w:val="nil"/>
              <w:left w:val="single" w:sz="4" w:space="0" w:color="000000"/>
              <w:bottom w:val="single" w:sz="4" w:space="0" w:color="000000"/>
              <w:right w:val="single" w:sz="4" w:space="0" w:color="000000"/>
            </w:tcBorders>
            <w:shd w:val="clear" w:color="auto" w:fill="auto"/>
            <w:vAlign w:val="center"/>
          </w:tcPr>
          <w:p w14:paraId="6EB277E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设定标准值有效值（mA）</w:t>
            </w:r>
          </w:p>
        </w:tc>
        <w:tc>
          <w:tcPr>
            <w:tcW w:w="1760" w:type="dxa"/>
            <w:tcBorders>
              <w:top w:val="nil"/>
              <w:left w:val="single" w:sz="4" w:space="0" w:color="000000"/>
              <w:bottom w:val="single" w:sz="4" w:space="0" w:color="000000"/>
              <w:right w:val="single" w:sz="4" w:space="0" w:color="000000"/>
            </w:tcBorders>
            <w:shd w:val="clear" w:color="auto" w:fill="auto"/>
            <w:vAlign w:val="center"/>
          </w:tcPr>
          <w:p w14:paraId="4FAEF79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被校监测装置示值有效值（mA）</w:t>
            </w:r>
          </w:p>
        </w:tc>
      </w:tr>
      <w:tr w:rsidR="000018C6" w:rsidRPr="00045945" w14:paraId="4003A8BD"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82027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A5078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0.588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1E119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0.590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95C85E" w14:textId="77777777" w:rsidR="000018C6" w:rsidRPr="00045945" w:rsidRDefault="000018C6">
            <w:pPr>
              <w:jc w:val="center"/>
              <w:rPr>
                <w:rFonts w:ascii="宋体" w:eastAsia="宋体" w:hAnsi="宋体" w:cs="宋体"/>
                <w:color w:val="FF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347C7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0.175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97361C"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0.175</w:t>
            </w:r>
          </w:p>
        </w:tc>
      </w:tr>
      <w:tr w:rsidR="000018C6" w:rsidRPr="00045945" w14:paraId="18B9449D"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6D28F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C9381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0.545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79923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0.549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EB02DF"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DA1C8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0.165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850FB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0.165</w:t>
            </w:r>
          </w:p>
        </w:tc>
      </w:tr>
      <w:tr w:rsidR="000018C6" w:rsidRPr="00045945" w14:paraId="3645E7A4"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8A0032"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364AB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0.557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DE26E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0.557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882C03"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0D47B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0.171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85A63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0.171</w:t>
            </w:r>
          </w:p>
        </w:tc>
      </w:tr>
      <w:tr w:rsidR="000018C6" w:rsidRPr="00045945" w14:paraId="3D4E1CE3"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D454BF"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C3F8E2"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0.625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2FB33D"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0.628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FC33C0"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5A520D"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0.275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0A759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0.274</w:t>
            </w:r>
          </w:p>
        </w:tc>
      </w:tr>
      <w:tr w:rsidR="000018C6" w:rsidRPr="00045945" w14:paraId="0DAED1E0"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B7140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88D33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0.583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1AFFE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D8197D"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6787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0.265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5980CC"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0.264</w:t>
            </w:r>
          </w:p>
        </w:tc>
      </w:tr>
      <w:tr w:rsidR="000018C6" w:rsidRPr="00045945" w14:paraId="4F4A7419"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B647F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F343B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0.596</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79A8C9"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0.596</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4CF0AC"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9E588"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0.271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A74D3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0.27</w:t>
            </w:r>
          </w:p>
        </w:tc>
      </w:tr>
      <w:tr w:rsidR="000018C6" w:rsidRPr="00045945" w14:paraId="4E980E7B"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54CE9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86DCE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1.213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D4BC8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1.227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50FBCE"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D8DE3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1.075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D279D1"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1.078</w:t>
            </w:r>
          </w:p>
        </w:tc>
      </w:tr>
      <w:tr w:rsidR="000018C6" w:rsidRPr="00045945" w14:paraId="7996883E"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70706E"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960D72"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1.185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8E8DF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1.207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8A4AF"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027549"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1.065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5A55B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1.068</w:t>
            </w:r>
          </w:p>
        </w:tc>
      </w:tr>
      <w:tr w:rsidR="000018C6" w:rsidRPr="00045945" w14:paraId="10DFEC4B"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F5B90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C7D074"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1.195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94D19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1.197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39C427"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2709C0"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1.071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DCEB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1.073</w:t>
            </w:r>
          </w:p>
        </w:tc>
      </w:tr>
      <w:tr w:rsidR="000018C6" w:rsidRPr="00045945" w14:paraId="413B0178"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78BA81"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97EF1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BBDB2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2.191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D38843"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F6069"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2.075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C26F77"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2.102</w:t>
            </w:r>
          </w:p>
        </w:tc>
      </w:tr>
      <w:tr w:rsidR="000018C6" w:rsidRPr="00045945" w14:paraId="7BED7F7F"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B43F40"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EB27E2"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2.129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65D45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2.157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F8270"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8C006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2.065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F8DAC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2.07</w:t>
            </w:r>
          </w:p>
        </w:tc>
      </w:tr>
      <w:tr w:rsidR="000018C6" w:rsidRPr="00045945" w14:paraId="53566F1D" w14:textId="77777777">
        <w:trPr>
          <w:trHeight w:val="3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41135C"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12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90A3BD"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2.138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E6520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2.145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E6354E" w14:textId="77777777" w:rsidR="000018C6" w:rsidRPr="00045945" w:rsidRDefault="000018C6">
            <w:pPr>
              <w:jc w:val="center"/>
              <w:rPr>
                <w:rFonts w:ascii="宋体" w:eastAsia="宋体" w:hAnsi="宋体" w:cs="宋体"/>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97CBED"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2.071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770DBA"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2.077</w:t>
            </w:r>
          </w:p>
        </w:tc>
      </w:tr>
    </w:tbl>
    <w:p w14:paraId="35F17D82" w14:textId="77777777" w:rsidR="000018C6" w:rsidRPr="00045945" w:rsidRDefault="00045945">
      <w:pPr>
        <w:pStyle w:val="a3"/>
        <w:jc w:val="center"/>
      </w:pPr>
      <w:bookmarkStart w:id="56" w:name="_Toc5687"/>
      <w:bookmarkStart w:id="57" w:name="_Toc3568"/>
      <w:r w:rsidRPr="00045945">
        <w:t>附表</w:t>
      </w:r>
      <w:r w:rsidRPr="00045945">
        <w:t xml:space="preserve"> </w:t>
      </w:r>
      <w:r w:rsidRPr="00045945">
        <w:fldChar w:fldCharType="begin"/>
      </w:r>
      <w:r w:rsidRPr="00045945">
        <w:instrText xml:space="preserve"> SEQ </w:instrText>
      </w:r>
      <w:r w:rsidRPr="00045945">
        <w:instrText>附表</w:instrText>
      </w:r>
      <w:r w:rsidRPr="00045945">
        <w:instrText xml:space="preserve"> \* ARABIC </w:instrText>
      </w:r>
      <w:r w:rsidRPr="00045945">
        <w:fldChar w:fldCharType="separate"/>
      </w:r>
      <w:r w:rsidRPr="00045945">
        <w:t>1</w:t>
      </w:r>
      <w:r w:rsidRPr="00045945">
        <w:fldChar w:fldCharType="end"/>
      </w:r>
      <w:r w:rsidRPr="00045945">
        <w:rPr>
          <w:rFonts w:hint="eastAsia"/>
        </w:rPr>
        <w:t xml:space="preserve"> </w:t>
      </w:r>
      <w:r w:rsidRPr="00045945">
        <w:rPr>
          <w:rFonts w:hint="eastAsia"/>
        </w:rPr>
        <w:t>杭州柯林电气股份有限公司</w:t>
      </w:r>
      <w:bookmarkEnd w:id="56"/>
      <w:bookmarkEnd w:id="57"/>
    </w:p>
    <w:p w14:paraId="0C68B321" w14:textId="77777777" w:rsidR="000018C6" w:rsidRPr="00045945" w:rsidRDefault="00045945">
      <w:r w:rsidRPr="00045945">
        <w:rPr>
          <w:rFonts w:hint="eastAsia"/>
        </w:rPr>
        <w:br w:type="page"/>
      </w:r>
    </w:p>
    <w:tbl>
      <w:tblPr>
        <w:tblW w:w="10290" w:type="dxa"/>
        <w:jc w:val="center"/>
        <w:tblLook w:val="04A0" w:firstRow="1" w:lastRow="0" w:firstColumn="1" w:lastColumn="0" w:noHBand="0" w:noVBand="1"/>
      </w:tblPr>
      <w:tblGrid>
        <w:gridCol w:w="913"/>
        <w:gridCol w:w="2438"/>
        <w:gridCol w:w="2196"/>
        <w:gridCol w:w="1782"/>
        <w:gridCol w:w="1297"/>
        <w:gridCol w:w="1664"/>
      </w:tblGrid>
      <w:tr w:rsidR="000018C6" w:rsidRPr="00045945" w14:paraId="27EAF130" w14:textId="77777777">
        <w:trPr>
          <w:trHeight w:val="300"/>
          <w:jc w:val="center"/>
        </w:trPr>
        <w:tc>
          <w:tcPr>
            <w:tcW w:w="10290" w:type="dxa"/>
            <w:gridSpan w:val="6"/>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ACB6B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lastRenderedPageBreak/>
              <w:t>阻性电流叠加法</w:t>
            </w:r>
          </w:p>
        </w:tc>
      </w:tr>
      <w:tr w:rsidR="000018C6" w:rsidRPr="00045945" w14:paraId="7C243E79" w14:textId="77777777">
        <w:trPr>
          <w:trHeight w:val="300"/>
          <w:jc w:val="center"/>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337C53"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全电流</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357DB5"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阻性电流</w:t>
            </w:r>
          </w:p>
        </w:tc>
      </w:tr>
      <w:tr w:rsidR="000018C6" w:rsidRPr="00045945" w14:paraId="2159D688" w14:textId="77777777">
        <w:trPr>
          <w:trHeight w:val="90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7DB13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序号</w:t>
            </w:r>
          </w:p>
        </w:tc>
        <w:tc>
          <w:tcPr>
            <w:tcW w:w="26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4DA76"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设定标准值有效值（</w:t>
            </w:r>
            <w:r w:rsidRPr="00045945">
              <w:rPr>
                <w:rFonts w:ascii="Times New Roman" w:eastAsia="宋体" w:hAnsi="Times New Roman" w:cs="Times New Roman"/>
                <w:color w:val="000000"/>
                <w:kern w:val="0"/>
                <w:sz w:val="24"/>
                <w:szCs w:val="24"/>
                <w:lang w:bidi="ar"/>
              </w:rPr>
              <w:t>mA</w:t>
            </w:r>
            <w:r w:rsidRPr="00045945">
              <w:rPr>
                <w:rFonts w:ascii="宋体" w:eastAsia="宋体" w:hAnsi="宋体" w:cs="宋体" w:hint="eastAsia"/>
                <w:color w:val="000000"/>
                <w:kern w:val="0"/>
                <w:sz w:val="24"/>
                <w:szCs w:val="24"/>
                <w:lang w:bidi="ar"/>
              </w:rPr>
              <w:t>）</w:t>
            </w:r>
          </w:p>
        </w:tc>
        <w:tc>
          <w:tcPr>
            <w:tcW w:w="22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D92E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被校监测装置显示值有效值（</w:t>
            </w:r>
            <w:r w:rsidRPr="00045945">
              <w:rPr>
                <w:rFonts w:ascii="Times New Roman" w:eastAsia="宋体" w:hAnsi="Times New Roman" w:cs="Times New Roman"/>
                <w:color w:val="000000"/>
                <w:kern w:val="0"/>
                <w:sz w:val="24"/>
                <w:szCs w:val="24"/>
                <w:lang w:bidi="ar"/>
              </w:rPr>
              <w:t>mA</w:t>
            </w:r>
            <w:r w:rsidRPr="00045945">
              <w:rPr>
                <w:rFonts w:ascii="宋体" w:eastAsia="宋体" w:hAnsi="宋体" w:cs="宋体" w:hint="eastAsia"/>
                <w:color w:val="000000"/>
                <w:kern w:val="0"/>
                <w:sz w:val="24"/>
                <w:szCs w:val="24"/>
                <w:lang w:bidi="ar"/>
              </w:rPr>
              <w:t>）</w:t>
            </w:r>
          </w:p>
        </w:tc>
        <w:tc>
          <w:tcPr>
            <w:tcW w:w="1660" w:type="dxa"/>
            <w:tcBorders>
              <w:top w:val="nil"/>
              <w:left w:val="single" w:sz="4" w:space="0" w:color="000000"/>
              <w:bottom w:val="single" w:sz="4" w:space="0" w:color="000000"/>
              <w:right w:val="single" w:sz="4" w:space="0" w:color="000000"/>
            </w:tcBorders>
            <w:shd w:val="clear" w:color="auto" w:fill="auto"/>
            <w:vAlign w:val="center"/>
          </w:tcPr>
          <w:p w14:paraId="583A2819"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全电流有效值（</w:t>
            </w:r>
            <w:r w:rsidRPr="00045945">
              <w:rPr>
                <w:rFonts w:ascii="Times New Roman" w:eastAsia="宋体" w:hAnsi="Times New Roman" w:cs="Times New Roman"/>
                <w:color w:val="000000"/>
                <w:kern w:val="0"/>
                <w:sz w:val="24"/>
                <w:szCs w:val="24"/>
                <w:lang w:bidi="ar"/>
              </w:rPr>
              <w:t>mA</w:t>
            </w:r>
            <w:r w:rsidRPr="00045945">
              <w:rPr>
                <w:rFonts w:ascii="宋体" w:eastAsia="宋体" w:hAnsi="宋体" w:cs="宋体" w:hint="eastAsia"/>
                <w:color w:val="000000"/>
                <w:kern w:val="0"/>
                <w:sz w:val="24"/>
                <w:szCs w:val="24"/>
                <w:lang w:bidi="ar"/>
              </w:rPr>
              <w:t>）</w:t>
            </w:r>
          </w:p>
        </w:tc>
        <w:tc>
          <w:tcPr>
            <w:tcW w:w="1040" w:type="dxa"/>
            <w:tcBorders>
              <w:top w:val="nil"/>
              <w:left w:val="single" w:sz="4" w:space="0" w:color="000000"/>
              <w:bottom w:val="single" w:sz="4" w:space="0" w:color="000000"/>
              <w:right w:val="single" w:sz="4" w:space="0" w:color="000000"/>
            </w:tcBorders>
            <w:shd w:val="clear" w:color="auto" w:fill="auto"/>
            <w:vAlign w:val="center"/>
          </w:tcPr>
          <w:p w14:paraId="4A21220B"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设定标准值有效值（mA）</w:t>
            </w:r>
          </w:p>
        </w:tc>
        <w:tc>
          <w:tcPr>
            <w:tcW w:w="1600" w:type="dxa"/>
            <w:tcBorders>
              <w:top w:val="nil"/>
              <w:left w:val="single" w:sz="4" w:space="0" w:color="000000"/>
              <w:bottom w:val="single" w:sz="4" w:space="0" w:color="000000"/>
              <w:right w:val="single" w:sz="4" w:space="0" w:color="000000"/>
            </w:tcBorders>
            <w:shd w:val="clear" w:color="auto" w:fill="auto"/>
            <w:vAlign w:val="center"/>
          </w:tcPr>
          <w:p w14:paraId="7423ED77" w14:textId="77777777" w:rsidR="000018C6" w:rsidRPr="00045945" w:rsidRDefault="00045945">
            <w:pPr>
              <w:widowControl/>
              <w:jc w:val="center"/>
              <w:textAlignment w:val="center"/>
              <w:rPr>
                <w:rFonts w:ascii="宋体" w:eastAsia="宋体" w:hAnsi="宋体" w:cs="宋体"/>
                <w:color w:val="000000"/>
                <w:sz w:val="24"/>
                <w:szCs w:val="24"/>
              </w:rPr>
            </w:pPr>
            <w:r w:rsidRPr="00045945">
              <w:rPr>
                <w:rFonts w:ascii="宋体" w:eastAsia="宋体" w:hAnsi="宋体" w:cs="宋体" w:hint="eastAsia"/>
                <w:color w:val="000000"/>
                <w:kern w:val="0"/>
                <w:sz w:val="24"/>
                <w:szCs w:val="24"/>
                <w:lang w:bidi="ar"/>
              </w:rPr>
              <w:t>被校监测装置示值有效值（mA）</w:t>
            </w:r>
          </w:p>
        </w:tc>
      </w:tr>
      <w:tr w:rsidR="000018C6" w:rsidRPr="00045945" w14:paraId="4CDC830A"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7F341"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8BC1E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9AAB1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0.099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A2419C"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BBD69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250FD0"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0.018</w:t>
            </w:r>
          </w:p>
        </w:tc>
      </w:tr>
      <w:tr w:rsidR="000018C6" w:rsidRPr="00045945" w14:paraId="04C0D24C"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9C06CD"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BDBD1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0BF44B"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0.496</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7D277"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41E451"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E0BD0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0.096</w:t>
            </w:r>
          </w:p>
        </w:tc>
      </w:tr>
      <w:tr w:rsidR="000018C6" w:rsidRPr="00045945" w14:paraId="6FEB1183"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5060C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9DDB2E"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EE5DBD"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0.995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8ECFF5"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CCE1F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05932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0.198</w:t>
            </w:r>
          </w:p>
        </w:tc>
      </w:tr>
      <w:tr w:rsidR="000018C6" w:rsidRPr="00045945" w14:paraId="269DD213"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0BC05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DE4C87"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2AB41B"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1.993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4C3A37"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62119E"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4AB8B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0.405</w:t>
            </w:r>
          </w:p>
        </w:tc>
      </w:tr>
      <w:tr w:rsidR="000018C6" w:rsidRPr="00045945" w14:paraId="341472A9"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90EB3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9C34F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A879A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4.991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4F4BDE"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E3B7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DC50C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0.989</w:t>
            </w:r>
          </w:p>
        </w:tc>
      </w:tr>
      <w:tr w:rsidR="000018C6" w:rsidRPr="00045945" w14:paraId="7ACC52B0"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7F7AFD"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9DFB3A"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BBA63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9.981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E3F354"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FAC091"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BA7FF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1.994</w:t>
            </w:r>
          </w:p>
        </w:tc>
      </w:tr>
      <w:tr w:rsidR="000018C6" w:rsidRPr="00045945" w14:paraId="77C220EA"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8D24F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7</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D021D3"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AE6C6E"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19.996</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826418"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46C60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280E8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3.988</w:t>
            </w:r>
          </w:p>
        </w:tc>
      </w:tr>
      <w:tr w:rsidR="000018C6" w:rsidRPr="00045945" w14:paraId="0AFE9352"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75A2F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FA0EE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30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1BD6F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29.969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13A4E3"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A997C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7.5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302B6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7.494</w:t>
            </w:r>
          </w:p>
        </w:tc>
      </w:tr>
      <w:tr w:rsidR="000018C6" w:rsidRPr="00045945" w14:paraId="36880878" w14:textId="77777777">
        <w:trPr>
          <w:trHeight w:val="31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66766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D8F713"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50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8B93CE"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49.928</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B22213" w14:textId="77777777" w:rsidR="000018C6" w:rsidRPr="00045945" w:rsidRDefault="000018C6">
            <w:pPr>
              <w:jc w:val="center"/>
              <w:rPr>
                <w:rFonts w:ascii="Times New Roman" w:eastAsia="宋体" w:hAnsi="Times New Roman" w:cs="Times New Roman"/>
                <w:color w:val="000000"/>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D1FD62"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F2613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9.992</w:t>
            </w:r>
          </w:p>
        </w:tc>
      </w:tr>
    </w:tbl>
    <w:p w14:paraId="1BB9B1BF" w14:textId="77777777" w:rsidR="000018C6" w:rsidRPr="00045945" w:rsidRDefault="00045945">
      <w:pPr>
        <w:pStyle w:val="a3"/>
        <w:jc w:val="center"/>
      </w:pPr>
      <w:r w:rsidRPr="00045945">
        <w:t>附表</w:t>
      </w:r>
      <w:r w:rsidRPr="00045945">
        <w:t xml:space="preserve"> </w:t>
      </w:r>
      <w:r w:rsidRPr="00045945">
        <w:fldChar w:fldCharType="begin"/>
      </w:r>
      <w:r w:rsidRPr="00045945">
        <w:instrText xml:space="preserve"> SEQ </w:instrText>
      </w:r>
      <w:r w:rsidRPr="00045945">
        <w:instrText>附表</w:instrText>
      </w:r>
      <w:r w:rsidRPr="00045945">
        <w:instrText xml:space="preserve"> \* ARABIC </w:instrText>
      </w:r>
      <w:r w:rsidRPr="00045945">
        <w:fldChar w:fldCharType="separate"/>
      </w:r>
      <w:r w:rsidRPr="00045945">
        <w:t>2</w:t>
      </w:r>
      <w:r w:rsidRPr="00045945">
        <w:fldChar w:fldCharType="end"/>
      </w:r>
      <w:r w:rsidRPr="00045945">
        <w:rPr>
          <w:rFonts w:hint="eastAsia"/>
        </w:rPr>
        <w:t>长园深瑞有限公司</w:t>
      </w:r>
    </w:p>
    <w:p w14:paraId="3DE4B12C" w14:textId="77777777" w:rsidR="000018C6" w:rsidRPr="00045945" w:rsidRDefault="00045945">
      <w:r w:rsidRPr="00045945">
        <w:rPr>
          <w:rFonts w:hint="eastAsia"/>
        </w:rPr>
        <w:br w:type="page"/>
      </w:r>
    </w:p>
    <w:p w14:paraId="096DB516" w14:textId="77777777" w:rsidR="000018C6" w:rsidRPr="00045945" w:rsidRDefault="000018C6"/>
    <w:p w14:paraId="50C8C723" w14:textId="77777777" w:rsidR="000018C6" w:rsidRPr="00045945" w:rsidRDefault="000018C6"/>
    <w:p w14:paraId="418C61C1" w14:textId="77777777" w:rsidR="000018C6" w:rsidRPr="00045945" w:rsidRDefault="00045945">
      <w:pPr>
        <w:pStyle w:val="1"/>
        <w:numPr>
          <w:ilvl w:val="0"/>
          <w:numId w:val="0"/>
        </w:numPr>
      </w:pPr>
      <w:bookmarkStart w:id="58" w:name="_Toc9471"/>
      <w:r w:rsidRPr="00045945">
        <w:rPr>
          <w:rFonts w:hint="eastAsia"/>
        </w:rPr>
        <w:t>附录B</w:t>
      </w:r>
      <w:bookmarkStart w:id="59" w:name="_Toc21488"/>
      <w:r w:rsidRPr="00045945">
        <w:rPr>
          <w:rFonts w:hint="eastAsia"/>
        </w:rPr>
        <w:t xml:space="preserve"> 电流清零法</w:t>
      </w:r>
      <w:bookmarkEnd w:id="58"/>
      <w:bookmarkEnd w:id="59"/>
    </w:p>
    <w:tbl>
      <w:tblPr>
        <w:tblW w:w="14890" w:type="dxa"/>
        <w:tblInd w:w="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40"/>
        <w:gridCol w:w="2660"/>
        <w:gridCol w:w="2290"/>
        <w:gridCol w:w="1660"/>
        <w:gridCol w:w="1040"/>
        <w:gridCol w:w="1600"/>
        <w:gridCol w:w="2600"/>
        <w:gridCol w:w="2000"/>
      </w:tblGrid>
      <w:tr w:rsidR="000018C6" w:rsidRPr="00045945" w14:paraId="09AB86C6" w14:textId="77777777">
        <w:trPr>
          <w:trHeight w:val="315"/>
        </w:trPr>
        <w:tc>
          <w:tcPr>
            <w:tcW w:w="5990" w:type="dxa"/>
            <w:gridSpan w:val="3"/>
            <w:tcBorders>
              <w:tl2br w:val="nil"/>
              <w:tr2bl w:val="nil"/>
            </w:tcBorders>
            <w:shd w:val="clear" w:color="auto" w:fill="auto"/>
            <w:vAlign w:val="center"/>
          </w:tcPr>
          <w:p w14:paraId="418F135D"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标准装置</w:t>
            </w:r>
          </w:p>
        </w:tc>
        <w:tc>
          <w:tcPr>
            <w:tcW w:w="4300" w:type="dxa"/>
            <w:gridSpan w:val="3"/>
            <w:tcBorders>
              <w:tl2br w:val="nil"/>
              <w:tr2bl w:val="nil"/>
            </w:tcBorders>
            <w:shd w:val="clear" w:color="auto" w:fill="auto"/>
            <w:vAlign w:val="center"/>
          </w:tcPr>
          <w:p w14:paraId="28E69FFE"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被试装置</w:t>
            </w:r>
          </w:p>
        </w:tc>
        <w:tc>
          <w:tcPr>
            <w:tcW w:w="4600" w:type="dxa"/>
            <w:gridSpan w:val="2"/>
            <w:tcBorders>
              <w:tl2br w:val="nil"/>
              <w:tr2bl w:val="nil"/>
            </w:tcBorders>
            <w:shd w:val="clear" w:color="auto" w:fill="auto"/>
            <w:vAlign w:val="center"/>
          </w:tcPr>
          <w:p w14:paraId="32949882"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相对误差</w:t>
            </w:r>
          </w:p>
        </w:tc>
      </w:tr>
      <w:tr w:rsidR="000018C6" w:rsidRPr="00045945" w14:paraId="2400360B" w14:textId="77777777">
        <w:trPr>
          <w:trHeight w:val="510"/>
        </w:trPr>
        <w:tc>
          <w:tcPr>
            <w:tcW w:w="1040" w:type="dxa"/>
            <w:vMerge w:val="restart"/>
            <w:tcBorders>
              <w:tl2br w:val="nil"/>
              <w:tr2bl w:val="nil"/>
            </w:tcBorders>
            <w:shd w:val="clear" w:color="auto" w:fill="auto"/>
            <w:vAlign w:val="center"/>
          </w:tcPr>
          <w:p w14:paraId="145E21B7"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全电流有效值</w:t>
            </w:r>
            <w:r w:rsidRPr="00045945">
              <w:rPr>
                <w:rFonts w:ascii="Times New Roman" w:eastAsia="黑体" w:hAnsi="Times New Roman" w:cs="Times New Roman"/>
                <w:color w:val="000000"/>
                <w:kern w:val="0"/>
                <w:szCs w:val="21"/>
                <w:lang w:bidi="ar"/>
              </w:rPr>
              <w:t>Is(rms)</w:t>
            </w:r>
          </w:p>
        </w:tc>
        <w:tc>
          <w:tcPr>
            <w:tcW w:w="2660" w:type="dxa"/>
            <w:tcBorders>
              <w:tl2br w:val="nil"/>
              <w:tr2bl w:val="nil"/>
            </w:tcBorders>
            <w:shd w:val="clear" w:color="auto" w:fill="auto"/>
            <w:vAlign w:val="center"/>
          </w:tcPr>
          <w:p w14:paraId="7A401D67"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相角</w:t>
            </w:r>
          </w:p>
        </w:tc>
        <w:tc>
          <w:tcPr>
            <w:tcW w:w="2290" w:type="dxa"/>
            <w:vMerge w:val="restart"/>
            <w:tcBorders>
              <w:tl2br w:val="nil"/>
              <w:tr2bl w:val="nil"/>
            </w:tcBorders>
            <w:shd w:val="clear" w:color="auto" w:fill="auto"/>
            <w:vAlign w:val="center"/>
          </w:tcPr>
          <w:p w14:paraId="08B4F3E7"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阻性电流有效值</w:t>
            </w:r>
            <w:r w:rsidRPr="00045945">
              <w:rPr>
                <w:rFonts w:ascii="Times New Roman" w:eastAsia="黑体" w:hAnsi="Times New Roman" w:cs="Times New Roman"/>
                <w:color w:val="000000"/>
                <w:kern w:val="0"/>
                <w:szCs w:val="21"/>
                <w:lang w:bidi="ar"/>
              </w:rPr>
              <w:t>Ir(rms)</w:t>
            </w:r>
          </w:p>
        </w:tc>
        <w:tc>
          <w:tcPr>
            <w:tcW w:w="1660" w:type="dxa"/>
            <w:vMerge w:val="restart"/>
            <w:tcBorders>
              <w:tl2br w:val="nil"/>
              <w:tr2bl w:val="nil"/>
            </w:tcBorders>
            <w:shd w:val="clear" w:color="auto" w:fill="auto"/>
            <w:vAlign w:val="center"/>
          </w:tcPr>
          <w:p w14:paraId="20FDA595"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全电流有效值示值</w:t>
            </w:r>
            <w:r w:rsidRPr="00045945">
              <w:rPr>
                <w:rFonts w:ascii="Times New Roman" w:eastAsia="黑体" w:hAnsi="Times New Roman" w:cs="Times New Roman"/>
                <w:color w:val="000000"/>
                <w:kern w:val="0"/>
                <w:szCs w:val="21"/>
                <w:lang w:bidi="ar"/>
              </w:rPr>
              <w:t>Ix(rms)</w:t>
            </w:r>
          </w:p>
        </w:tc>
        <w:tc>
          <w:tcPr>
            <w:tcW w:w="1040" w:type="dxa"/>
            <w:vMerge w:val="restart"/>
            <w:tcBorders>
              <w:tl2br w:val="nil"/>
              <w:tr2bl w:val="nil"/>
            </w:tcBorders>
            <w:shd w:val="clear" w:color="auto" w:fill="auto"/>
            <w:vAlign w:val="center"/>
          </w:tcPr>
          <w:p w14:paraId="3DC6159A"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阻性电流有效值示值</w:t>
            </w:r>
            <w:r w:rsidRPr="00045945">
              <w:rPr>
                <w:rFonts w:ascii="Times New Roman" w:eastAsia="黑体" w:hAnsi="Times New Roman" w:cs="Times New Roman"/>
                <w:color w:val="000000"/>
                <w:kern w:val="0"/>
                <w:szCs w:val="21"/>
                <w:lang w:bidi="ar"/>
              </w:rPr>
              <w:t>Ir(rms)</w:t>
            </w:r>
          </w:p>
        </w:tc>
        <w:tc>
          <w:tcPr>
            <w:tcW w:w="1600" w:type="dxa"/>
            <w:tcBorders>
              <w:tl2br w:val="nil"/>
              <w:tr2bl w:val="nil"/>
            </w:tcBorders>
            <w:shd w:val="clear" w:color="auto" w:fill="auto"/>
            <w:vAlign w:val="center"/>
          </w:tcPr>
          <w:p w14:paraId="733791EE"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示值</w:t>
            </w:r>
          </w:p>
        </w:tc>
        <w:tc>
          <w:tcPr>
            <w:tcW w:w="2600" w:type="dxa"/>
            <w:vMerge w:val="restart"/>
            <w:tcBorders>
              <w:tl2br w:val="nil"/>
              <w:tr2bl w:val="nil"/>
            </w:tcBorders>
            <w:shd w:val="clear" w:color="auto" w:fill="auto"/>
            <w:vAlign w:val="center"/>
          </w:tcPr>
          <w:p w14:paraId="35E64143"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全电流相对误差</w:t>
            </w:r>
          </w:p>
        </w:tc>
        <w:tc>
          <w:tcPr>
            <w:tcW w:w="2000" w:type="dxa"/>
            <w:vMerge w:val="restart"/>
            <w:tcBorders>
              <w:tl2br w:val="nil"/>
              <w:tr2bl w:val="nil"/>
            </w:tcBorders>
            <w:shd w:val="clear" w:color="auto" w:fill="auto"/>
            <w:vAlign w:val="center"/>
          </w:tcPr>
          <w:p w14:paraId="5D626D19"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阻性电流相对误差</w:t>
            </w:r>
          </w:p>
        </w:tc>
      </w:tr>
      <w:tr w:rsidR="000018C6" w:rsidRPr="00045945" w14:paraId="3637C30F" w14:textId="77777777">
        <w:trPr>
          <w:trHeight w:val="315"/>
        </w:trPr>
        <w:tc>
          <w:tcPr>
            <w:tcW w:w="1040" w:type="dxa"/>
            <w:vMerge/>
            <w:tcBorders>
              <w:tl2br w:val="nil"/>
              <w:tr2bl w:val="nil"/>
            </w:tcBorders>
            <w:shd w:val="clear" w:color="auto" w:fill="auto"/>
            <w:vAlign w:val="center"/>
          </w:tcPr>
          <w:p w14:paraId="3726154B" w14:textId="77777777" w:rsidR="000018C6" w:rsidRPr="00045945" w:rsidRDefault="000018C6">
            <w:pPr>
              <w:jc w:val="center"/>
              <w:rPr>
                <w:rFonts w:ascii="黑体" w:eastAsia="黑体" w:hAnsi="宋体" w:cs="黑体"/>
                <w:color w:val="000000"/>
                <w:szCs w:val="21"/>
              </w:rPr>
            </w:pPr>
          </w:p>
        </w:tc>
        <w:tc>
          <w:tcPr>
            <w:tcW w:w="2660" w:type="dxa"/>
            <w:tcBorders>
              <w:tl2br w:val="nil"/>
              <w:tr2bl w:val="nil"/>
            </w:tcBorders>
            <w:shd w:val="clear" w:color="auto" w:fill="auto"/>
            <w:vAlign w:val="center"/>
          </w:tcPr>
          <w:p w14:paraId="4B0BBB28"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θs</w:t>
            </w:r>
            <w:r w:rsidRPr="00045945">
              <w:rPr>
                <w:rStyle w:val="font31"/>
                <w:lang w:bidi="ar"/>
              </w:rPr>
              <w:t>°</w:t>
            </w:r>
          </w:p>
        </w:tc>
        <w:tc>
          <w:tcPr>
            <w:tcW w:w="2290" w:type="dxa"/>
            <w:vMerge/>
            <w:tcBorders>
              <w:tl2br w:val="nil"/>
              <w:tr2bl w:val="nil"/>
            </w:tcBorders>
            <w:shd w:val="clear" w:color="auto" w:fill="auto"/>
            <w:vAlign w:val="center"/>
          </w:tcPr>
          <w:p w14:paraId="1C17D05D" w14:textId="77777777" w:rsidR="000018C6" w:rsidRPr="00045945" w:rsidRDefault="000018C6">
            <w:pPr>
              <w:jc w:val="center"/>
              <w:rPr>
                <w:rFonts w:ascii="黑体" w:eastAsia="黑体" w:hAnsi="宋体" w:cs="黑体"/>
                <w:color w:val="000000"/>
                <w:szCs w:val="21"/>
              </w:rPr>
            </w:pPr>
          </w:p>
        </w:tc>
        <w:tc>
          <w:tcPr>
            <w:tcW w:w="1660" w:type="dxa"/>
            <w:vMerge/>
            <w:tcBorders>
              <w:tl2br w:val="nil"/>
              <w:tr2bl w:val="nil"/>
            </w:tcBorders>
            <w:shd w:val="clear" w:color="auto" w:fill="auto"/>
            <w:vAlign w:val="center"/>
          </w:tcPr>
          <w:p w14:paraId="58A149AA" w14:textId="77777777" w:rsidR="000018C6" w:rsidRPr="00045945" w:rsidRDefault="000018C6">
            <w:pPr>
              <w:jc w:val="center"/>
              <w:rPr>
                <w:rFonts w:ascii="黑体" w:eastAsia="黑体" w:hAnsi="宋体" w:cs="黑体"/>
                <w:color w:val="000000"/>
                <w:szCs w:val="21"/>
              </w:rPr>
            </w:pPr>
          </w:p>
        </w:tc>
        <w:tc>
          <w:tcPr>
            <w:tcW w:w="1040" w:type="dxa"/>
            <w:vMerge/>
            <w:tcBorders>
              <w:tl2br w:val="nil"/>
              <w:tr2bl w:val="nil"/>
            </w:tcBorders>
            <w:shd w:val="clear" w:color="auto" w:fill="auto"/>
            <w:vAlign w:val="center"/>
          </w:tcPr>
          <w:p w14:paraId="3E93DC58" w14:textId="77777777" w:rsidR="000018C6" w:rsidRPr="00045945" w:rsidRDefault="000018C6">
            <w:pPr>
              <w:jc w:val="center"/>
              <w:rPr>
                <w:rFonts w:ascii="黑体" w:eastAsia="黑体" w:hAnsi="宋体" w:cs="黑体"/>
                <w:color w:val="000000"/>
                <w:szCs w:val="21"/>
              </w:rPr>
            </w:pPr>
          </w:p>
        </w:tc>
        <w:tc>
          <w:tcPr>
            <w:tcW w:w="1600" w:type="dxa"/>
            <w:tcBorders>
              <w:tl2br w:val="nil"/>
              <w:tr2bl w:val="nil"/>
            </w:tcBorders>
            <w:shd w:val="clear" w:color="auto" w:fill="auto"/>
            <w:vAlign w:val="center"/>
          </w:tcPr>
          <w:p w14:paraId="4978F0CA"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θx</w:t>
            </w:r>
            <w:r w:rsidRPr="00045945">
              <w:rPr>
                <w:rStyle w:val="font31"/>
                <w:lang w:bidi="ar"/>
              </w:rPr>
              <w:t>°</w:t>
            </w:r>
          </w:p>
        </w:tc>
        <w:tc>
          <w:tcPr>
            <w:tcW w:w="2600" w:type="dxa"/>
            <w:vMerge/>
            <w:tcBorders>
              <w:tl2br w:val="nil"/>
              <w:tr2bl w:val="nil"/>
            </w:tcBorders>
            <w:shd w:val="clear" w:color="auto" w:fill="auto"/>
            <w:vAlign w:val="center"/>
          </w:tcPr>
          <w:p w14:paraId="3FBA4089" w14:textId="77777777" w:rsidR="000018C6" w:rsidRPr="00045945" w:rsidRDefault="000018C6">
            <w:pPr>
              <w:jc w:val="center"/>
              <w:rPr>
                <w:rFonts w:ascii="黑体" w:eastAsia="黑体" w:hAnsi="宋体" w:cs="黑体"/>
                <w:color w:val="000000"/>
                <w:szCs w:val="21"/>
              </w:rPr>
            </w:pPr>
          </w:p>
        </w:tc>
        <w:tc>
          <w:tcPr>
            <w:tcW w:w="2000" w:type="dxa"/>
            <w:vMerge/>
            <w:tcBorders>
              <w:tl2br w:val="nil"/>
              <w:tr2bl w:val="nil"/>
            </w:tcBorders>
            <w:shd w:val="clear" w:color="auto" w:fill="auto"/>
            <w:vAlign w:val="center"/>
          </w:tcPr>
          <w:p w14:paraId="674AA8BA" w14:textId="77777777" w:rsidR="000018C6" w:rsidRPr="00045945" w:rsidRDefault="000018C6">
            <w:pPr>
              <w:jc w:val="center"/>
              <w:rPr>
                <w:rFonts w:ascii="黑体" w:eastAsia="黑体" w:hAnsi="宋体" w:cs="黑体"/>
                <w:color w:val="000000"/>
                <w:szCs w:val="21"/>
              </w:rPr>
            </w:pPr>
          </w:p>
        </w:tc>
      </w:tr>
      <w:tr w:rsidR="000018C6" w:rsidRPr="00045945" w14:paraId="165A6F39" w14:textId="77777777">
        <w:trPr>
          <w:trHeight w:val="315"/>
        </w:trPr>
        <w:tc>
          <w:tcPr>
            <w:tcW w:w="1040" w:type="dxa"/>
            <w:tcBorders>
              <w:tl2br w:val="nil"/>
              <w:tr2bl w:val="nil"/>
            </w:tcBorders>
            <w:shd w:val="clear" w:color="auto" w:fill="auto"/>
            <w:vAlign w:val="center"/>
          </w:tcPr>
          <w:p w14:paraId="1442E7F9"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0.5</w:t>
            </w:r>
          </w:p>
        </w:tc>
        <w:tc>
          <w:tcPr>
            <w:tcW w:w="2660" w:type="dxa"/>
            <w:tcBorders>
              <w:tl2br w:val="nil"/>
              <w:tr2bl w:val="nil"/>
            </w:tcBorders>
            <w:shd w:val="clear" w:color="auto" w:fill="auto"/>
            <w:vAlign w:val="center"/>
          </w:tcPr>
          <w:p w14:paraId="65CA06E8"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84.71</w:t>
            </w:r>
          </w:p>
        </w:tc>
        <w:tc>
          <w:tcPr>
            <w:tcW w:w="2290" w:type="dxa"/>
            <w:tcBorders>
              <w:tl2br w:val="nil"/>
              <w:tr2bl w:val="nil"/>
            </w:tcBorders>
            <w:shd w:val="clear" w:color="auto" w:fill="auto"/>
            <w:vAlign w:val="center"/>
          </w:tcPr>
          <w:p w14:paraId="1277EF1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0.046</w:t>
            </w:r>
          </w:p>
        </w:tc>
        <w:tc>
          <w:tcPr>
            <w:tcW w:w="1660" w:type="dxa"/>
            <w:tcBorders>
              <w:tl2br w:val="nil"/>
              <w:tr2bl w:val="nil"/>
            </w:tcBorders>
            <w:shd w:val="clear" w:color="auto" w:fill="auto"/>
            <w:vAlign w:val="center"/>
          </w:tcPr>
          <w:p w14:paraId="1E1CF68A"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0.491</w:t>
            </w:r>
          </w:p>
        </w:tc>
        <w:tc>
          <w:tcPr>
            <w:tcW w:w="1040" w:type="dxa"/>
            <w:tcBorders>
              <w:tl2br w:val="nil"/>
              <w:tr2bl w:val="nil"/>
            </w:tcBorders>
            <w:shd w:val="clear" w:color="auto" w:fill="auto"/>
            <w:vAlign w:val="center"/>
          </w:tcPr>
          <w:p w14:paraId="582ADF27"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0.047</w:t>
            </w:r>
          </w:p>
        </w:tc>
        <w:tc>
          <w:tcPr>
            <w:tcW w:w="1600" w:type="dxa"/>
            <w:tcBorders>
              <w:tl2br w:val="nil"/>
              <w:tr2bl w:val="nil"/>
            </w:tcBorders>
            <w:shd w:val="clear" w:color="auto" w:fill="auto"/>
            <w:vAlign w:val="center"/>
          </w:tcPr>
          <w:p w14:paraId="7FBFBEE5"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84.52</w:t>
            </w:r>
          </w:p>
        </w:tc>
        <w:tc>
          <w:tcPr>
            <w:tcW w:w="2600" w:type="dxa"/>
            <w:tcBorders>
              <w:tl2br w:val="nil"/>
              <w:tr2bl w:val="nil"/>
            </w:tcBorders>
            <w:shd w:val="clear" w:color="auto" w:fill="auto"/>
            <w:vAlign w:val="center"/>
          </w:tcPr>
          <w:p w14:paraId="7A0B4E5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-1.80%</w:t>
            </w:r>
          </w:p>
        </w:tc>
        <w:tc>
          <w:tcPr>
            <w:tcW w:w="2000" w:type="dxa"/>
            <w:tcBorders>
              <w:tl2br w:val="nil"/>
              <w:tr2bl w:val="nil"/>
            </w:tcBorders>
            <w:shd w:val="clear" w:color="auto" w:fill="auto"/>
            <w:vAlign w:val="center"/>
          </w:tcPr>
          <w:p w14:paraId="1EC8BF2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2.00%</w:t>
            </w:r>
          </w:p>
        </w:tc>
      </w:tr>
      <w:tr w:rsidR="000018C6" w:rsidRPr="00045945" w14:paraId="56A21F21" w14:textId="77777777">
        <w:trPr>
          <w:trHeight w:val="315"/>
        </w:trPr>
        <w:tc>
          <w:tcPr>
            <w:tcW w:w="1040" w:type="dxa"/>
            <w:tcBorders>
              <w:tl2br w:val="nil"/>
              <w:tr2bl w:val="nil"/>
            </w:tcBorders>
            <w:shd w:val="clear" w:color="auto" w:fill="auto"/>
            <w:vAlign w:val="center"/>
          </w:tcPr>
          <w:p w14:paraId="2669A3B1"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0.8</w:t>
            </w:r>
          </w:p>
        </w:tc>
        <w:tc>
          <w:tcPr>
            <w:tcW w:w="2660" w:type="dxa"/>
            <w:tcBorders>
              <w:tl2br w:val="nil"/>
              <w:tr2bl w:val="nil"/>
            </w:tcBorders>
            <w:shd w:val="clear" w:color="auto" w:fill="auto"/>
            <w:vAlign w:val="center"/>
          </w:tcPr>
          <w:p w14:paraId="3DB989CE"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84.71</w:t>
            </w:r>
          </w:p>
        </w:tc>
        <w:tc>
          <w:tcPr>
            <w:tcW w:w="2290" w:type="dxa"/>
            <w:tcBorders>
              <w:tl2br w:val="nil"/>
              <w:tr2bl w:val="nil"/>
            </w:tcBorders>
            <w:shd w:val="clear" w:color="auto" w:fill="auto"/>
            <w:vAlign w:val="center"/>
          </w:tcPr>
          <w:p w14:paraId="11E868C6"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0.074</w:t>
            </w:r>
          </w:p>
        </w:tc>
        <w:tc>
          <w:tcPr>
            <w:tcW w:w="1660" w:type="dxa"/>
            <w:tcBorders>
              <w:tl2br w:val="nil"/>
              <w:tr2bl w:val="nil"/>
            </w:tcBorders>
            <w:shd w:val="clear" w:color="auto" w:fill="auto"/>
            <w:vAlign w:val="center"/>
          </w:tcPr>
          <w:p w14:paraId="1C082B9B"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0.79</w:t>
            </w:r>
          </w:p>
        </w:tc>
        <w:tc>
          <w:tcPr>
            <w:tcW w:w="1040" w:type="dxa"/>
            <w:tcBorders>
              <w:tl2br w:val="nil"/>
              <w:tr2bl w:val="nil"/>
            </w:tcBorders>
            <w:shd w:val="clear" w:color="auto" w:fill="auto"/>
            <w:vAlign w:val="center"/>
          </w:tcPr>
          <w:p w14:paraId="007D8B37"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0.073</w:t>
            </w:r>
          </w:p>
        </w:tc>
        <w:tc>
          <w:tcPr>
            <w:tcW w:w="1600" w:type="dxa"/>
            <w:tcBorders>
              <w:tl2br w:val="nil"/>
              <w:tr2bl w:val="nil"/>
            </w:tcBorders>
            <w:shd w:val="clear" w:color="auto" w:fill="auto"/>
            <w:vAlign w:val="center"/>
          </w:tcPr>
          <w:p w14:paraId="6B526F68"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84.683</w:t>
            </w:r>
          </w:p>
        </w:tc>
        <w:tc>
          <w:tcPr>
            <w:tcW w:w="2600" w:type="dxa"/>
            <w:tcBorders>
              <w:tl2br w:val="nil"/>
              <w:tr2bl w:val="nil"/>
            </w:tcBorders>
            <w:shd w:val="clear" w:color="auto" w:fill="auto"/>
            <w:vAlign w:val="center"/>
          </w:tcPr>
          <w:p w14:paraId="5488CBF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-1.30%</w:t>
            </w:r>
          </w:p>
        </w:tc>
        <w:tc>
          <w:tcPr>
            <w:tcW w:w="2000" w:type="dxa"/>
            <w:tcBorders>
              <w:tl2br w:val="nil"/>
              <w:tr2bl w:val="nil"/>
            </w:tcBorders>
            <w:shd w:val="clear" w:color="auto" w:fill="auto"/>
            <w:vAlign w:val="center"/>
          </w:tcPr>
          <w:p w14:paraId="1F067AC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-1.00%</w:t>
            </w:r>
          </w:p>
        </w:tc>
      </w:tr>
      <w:tr w:rsidR="000018C6" w:rsidRPr="00045945" w14:paraId="71FF9046" w14:textId="77777777">
        <w:trPr>
          <w:trHeight w:val="315"/>
        </w:trPr>
        <w:tc>
          <w:tcPr>
            <w:tcW w:w="1040" w:type="dxa"/>
            <w:tcBorders>
              <w:tl2br w:val="nil"/>
              <w:tr2bl w:val="nil"/>
            </w:tcBorders>
            <w:shd w:val="clear" w:color="auto" w:fill="auto"/>
            <w:vAlign w:val="center"/>
          </w:tcPr>
          <w:p w14:paraId="24911D37"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1</w:t>
            </w:r>
          </w:p>
        </w:tc>
        <w:tc>
          <w:tcPr>
            <w:tcW w:w="2660" w:type="dxa"/>
            <w:tcBorders>
              <w:tl2br w:val="nil"/>
              <w:tr2bl w:val="nil"/>
            </w:tcBorders>
            <w:shd w:val="clear" w:color="auto" w:fill="auto"/>
            <w:vAlign w:val="center"/>
          </w:tcPr>
          <w:p w14:paraId="6E1A93DB"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84.72</w:t>
            </w:r>
          </w:p>
        </w:tc>
        <w:tc>
          <w:tcPr>
            <w:tcW w:w="2290" w:type="dxa"/>
            <w:tcBorders>
              <w:tl2br w:val="nil"/>
              <w:tr2bl w:val="nil"/>
            </w:tcBorders>
            <w:shd w:val="clear" w:color="auto" w:fill="auto"/>
            <w:vAlign w:val="center"/>
          </w:tcPr>
          <w:p w14:paraId="0CA72056"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0.092</w:t>
            </w:r>
          </w:p>
        </w:tc>
        <w:tc>
          <w:tcPr>
            <w:tcW w:w="1660" w:type="dxa"/>
            <w:tcBorders>
              <w:tl2br w:val="nil"/>
              <w:tr2bl w:val="nil"/>
            </w:tcBorders>
            <w:shd w:val="clear" w:color="auto" w:fill="auto"/>
            <w:vAlign w:val="center"/>
          </w:tcPr>
          <w:p w14:paraId="02904CC0"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0.991</w:t>
            </w:r>
          </w:p>
        </w:tc>
        <w:tc>
          <w:tcPr>
            <w:tcW w:w="1040" w:type="dxa"/>
            <w:tcBorders>
              <w:tl2br w:val="nil"/>
              <w:tr2bl w:val="nil"/>
            </w:tcBorders>
            <w:shd w:val="clear" w:color="auto" w:fill="auto"/>
            <w:vAlign w:val="center"/>
          </w:tcPr>
          <w:p w14:paraId="74DD1C7E"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0.092</w:t>
            </w:r>
          </w:p>
        </w:tc>
        <w:tc>
          <w:tcPr>
            <w:tcW w:w="1600" w:type="dxa"/>
            <w:tcBorders>
              <w:tl2br w:val="nil"/>
              <w:tr2bl w:val="nil"/>
            </w:tcBorders>
            <w:shd w:val="clear" w:color="auto" w:fill="auto"/>
            <w:vAlign w:val="center"/>
          </w:tcPr>
          <w:p w14:paraId="619AF73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84.9</w:t>
            </w:r>
          </w:p>
        </w:tc>
        <w:tc>
          <w:tcPr>
            <w:tcW w:w="2600" w:type="dxa"/>
            <w:tcBorders>
              <w:tl2br w:val="nil"/>
              <w:tr2bl w:val="nil"/>
            </w:tcBorders>
            <w:shd w:val="clear" w:color="auto" w:fill="auto"/>
            <w:vAlign w:val="center"/>
          </w:tcPr>
          <w:p w14:paraId="110A3FD0"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-0.90%</w:t>
            </w:r>
          </w:p>
        </w:tc>
        <w:tc>
          <w:tcPr>
            <w:tcW w:w="2000" w:type="dxa"/>
            <w:tcBorders>
              <w:tl2br w:val="nil"/>
              <w:tr2bl w:val="nil"/>
            </w:tcBorders>
            <w:shd w:val="clear" w:color="auto" w:fill="auto"/>
            <w:vAlign w:val="center"/>
          </w:tcPr>
          <w:p w14:paraId="513ED1B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0.00%</w:t>
            </w:r>
          </w:p>
        </w:tc>
      </w:tr>
      <w:tr w:rsidR="000018C6" w:rsidRPr="00045945" w14:paraId="2FA02339" w14:textId="77777777">
        <w:trPr>
          <w:trHeight w:val="315"/>
        </w:trPr>
        <w:tc>
          <w:tcPr>
            <w:tcW w:w="1040" w:type="dxa"/>
            <w:tcBorders>
              <w:tl2br w:val="nil"/>
              <w:tr2bl w:val="nil"/>
            </w:tcBorders>
            <w:shd w:val="clear" w:color="auto" w:fill="auto"/>
            <w:vAlign w:val="center"/>
          </w:tcPr>
          <w:p w14:paraId="744EBBDF"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2</w:t>
            </w:r>
          </w:p>
        </w:tc>
        <w:tc>
          <w:tcPr>
            <w:tcW w:w="2660" w:type="dxa"/>
            <w:tcBorders>
              <w:tl2br w:val="nil"/>
              <w:tr2bl w:val="nil"/>
            </w:tcBorders>
            <w:shd w:val="clear" w:color="auto" w:fill="auto"/>
            <w:vAlign w:val="center"/>
          </w:tcPr>
          <w:p w14:paraId="0B8A5054"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84.76</w:t>
            </w:r>
          </w:p>
        </w:tc>
        <w:tc>
          <w:tcPr>
            <w:tcW w:w="2290" w:type="dxa"/>
            <w:tcBorders>
              <w:tl2br w:val="nil"/>
              <w:tr2bl w:val="nil"/>
            </w:tcBorders>
            <w:shd w:val="clear" w:color="auto" w:fill="auto"/>
            <w:vAlign w:val="center"/>
          </w:tcPr>
          <w:p w14:paraId="543852CC"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0.183</w:t>
            </w:r>
          </w:p>
        </w:tc>
        <w:tc>
          <w:tcPr>
            <w:tcW w:w="1660" w:type="dxa"/>
            <w:tcBorders>
              <w:tl2br w:val="nil"/>
              <w:tr2bl w:val="nil"/>
            </w:tcBorders>
            <w:shd w:val="clear" w:color="auto" w:fill="auto"/>
            <w:vAlign w:val="center"/>
          </w:tcPr>
          <w:p w14:paraId="0FCD435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1.986</w:t>
            </w:r>
          </w:p>
        </w:tc>
        <w:tc>
          <w:tcPr>
            <w:tcW w:w="1040" w:type="dxa"/>
            <w:tcBorders>
              <w:tl2br w:val="nil"/>
              <w:tr2bl w:val="nil"/>
            </w:tcBorders>
            <w:shd w:val="clear" w:color="auto" w:fill="auto"/>
            <w:vAlign w:val="center"/>
          </w:tcPr>
          <w:p w14:paraId="509E05C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0.184</w:t>
            </w:r>
          </w:p>
        </w:tc>
        <w:tc>
          <w:tcPr>
            <w:tcW w:w="1600" w:type="dxa"/>
            <w:tcBorders>
              <w:tl2br w:val="nil"/>
              <w:tr2bl w:val="nil"/>
            </w:tcBorders>
            <w:shd w:val="clear" w:color="auto" w:fill="auto"/>
            <w:vAlign w:val="center"/>
          </w:tcPr>
          <w:p w14:paraId="59515A18"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84.718</w:t>
            </w:r>
          </w:p>
        </w:tc>
        <w:tc>
          <w:tcPr>
            <w:tcW w:w="2600" w:type="dxa"/>
            <w:tcBorders>
              <w:tl2br w:val="nil"/>
              <w:tr2bl w:val="nil"/>
            </w:tcBorders>
            <w:shd w:val="clear" w:color="auto" w:fill="auto"/>
            <w:vAlign w:val="center"/>
          </w:tcPr>
          <w:p w14:paraId="20FA35A5"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-0.70%</w:t>
            </w:r>
          </w:p>
        </w:tc>
        <w:tc>
          <w:tcPr>
            <w:tcW w:w="2000" w:type="dxa"/>
            <w:tcBorders>
              <w:tl2br w:val="nil"/>
              <w:tr2bl w:val="nil"/>
            </w:tcBorders>
            <w:shd w:val="clear" w:color="auto" w:fill="auto"/>
            <w:vAlign w:val="center"/>
          </w:tcPr>
          <w:p w14:paraId="39E8B62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0.70%</w:t>
            </w:r>
          </w:p>
        </w:tc>
      </w:tr>
      <w:tr w:rsidR="000018C6" w:rsidRPr="00045945" w14:paraId="4CD8F519" w14:textId="77777777">
        <w:trPr>
          <w:trHeight w:val="315"/>
        </w:trPr>
        <w:tc>
          <w:tcPr>
            <w:tcW w:w="1040" w:type="dxa"/>
            <w:tcBorders>
              <w:tl2br w:val="nil"/>
              <w:tr2bl w:val="nil"/>
            </w:tcBorders>
            <w:shd w:val="clear" w:color="auto" w:fill="auto"/>
            <w:vAlign w:val="center"/>
          </w:tcPr>
          <w:p w14:paraId="2D7418A0"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5</w:t>
            </w:r>
          </w:p>
        </w:tc>
        <w:tc>
          <w:tcPr>
            <w:tcW w:w="2660" w:type="dxa"/>
            <w:tcBorders>
              <w:tl2br w:val="nil"/>
              <w:tr2bl w:val="nil"/>
            </w:tcBorders>
            <w:shd w:val="clear" w:color="auto" w:fill="auto"/>
            <w:vAlign w:val="center"/>
          </w:tcPr>
          <w:p w14:paraId="59E1809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84.72</w:t>
            </w:r>
          </w:p>
        </w:tc>
        <w:tc>
          <w:tcPr>
            <w:tcW w:w="2290" w:type="dxa"/>
            <w:tcBorders>
              <w:tl2br w:val="nil"/>
              <w:tr2bl w:val="nil"/>
            </w:tcBorders>
            <w:shd w:val="clear" w:color="auto" w:fill="auto"/>
            <w:vAlign w:val="center"/>
          </w:tcPr>
          <w:p w14:paraId="3B0E680F"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0.46</w:t>
            </w:r>
          </w:p>
        </w:tc>
        <w:tc>
          <w:tcPr>
            <w:tcW w:w="1660" w:type="dxa"/>
            <w:tcBorders>
              <w:tl2br w:val="nil"/>
              <w:tr2bl w:val="nil"/>
            </w:tcBorders>
            <w:shd w:val="clear" w:color="auto" w:fill="auto"/>
            <w:vAlign w:val="center"/>
          </w:tcPr>
          <w:p w14:paraId="32BAED6E"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4.969</w:t>
            </w:r>
          </w:p>
        </w:tc>
        <w:tc>
          <w:tcPr>
            <w:tcW w:w="1040" w:type="dxa"/>
            <w:tcBorders>
              <w:tl2br w:val="nil"/>
              <w:tr2bl w:val="nil"/>
            </w:tcBorders>
            <w:shd w:val="clear" w:color="auto" w:fill="auto"/>
            <w:vAlign w:val="center"/>
          </w:tcPr>
          <w:p w14:paraId="4833509B"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0.458</w:t>
            </w:r>
          </w:p>
        </w:tc>
        <w:tc>
          <w:tcPr>
            <w:tcW w:w="1600" w:type="dxa"/>
            <w:tcBorders>
              <w:tl2br w:val="nil"/>
              <w:tr2bl w:val="nil"/>
            </w:tcBorders>
            <w:shd w:val="clear" w:color="auto" w:fill="auto"/>
            <w:vAlign w:val="center"/>
          </w:tcPr>
          <w:p w14:paraId="73A8144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84.696</w:t>
            </w:r>
          </w:p>
        </w:tc>
        <w:tc>
          <w:tcPr>
            <w:tcW w:w="2600" w:type="dxa"/>
            <w:tcBorders>
              <w:tl2br w:val="nil"/>
              <w:tr2bl w:val="nil"/>
            </w:tcBorders>
            <w:shd w:val="clear" w:color="auto" w:fill="auto"/>
            <w:vAlign w:val="center"/>
          </w:tcPr>
          <w:p w14:paraId="121E32E6"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-0.60%</w:t>
            </w:r>
          </w:p>
        </w:tc>
        <w:tc>
          <w:tcPr>
            <w:tcW w:w="2000" w:type="dxa"/>
            <w:tcBorders>
              <w:tl2br w:val="nil"/>
              <w:tr2bl w:val="nil"/>
            </w:tcBorders>
            <w:shd w:val="clear" w:color="auto" w:fill="auto"/>
            <w:vAlign w:val="center"/>
          </w:tcPr>
          <w:p w14:paraId="2B934C0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-0.50%</w:t>
            </w:r>
          </w:p>
        </w:tc>
      </w:tr>
      <w:tr w:rsidR="000018C6" w:rsidRPr="00045945" w14:paraId="6A7615D8" w14:textId="77777777">
        <w:trPr>
          <w:trHeight w:val="315"/>
        </w:trPr>
        <w:tc>
          <w:tcPr>
            <w:tcW w:w="1040" w:type="dxa"/>
            <w:tcBorders>
              <w:tl2br w:val="nil"/>
              <w:tr2bl w:val="nil"/>
            </w:tcBorders>
            <w:shd w:val="clear" w:color="auto" w:fill="auto"/>
            <w:vAlign w:val="center"/>
          </w:tcPr>
          <w:p w14:paraId="3A3F9547"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w:t>
            </w:r>
          </w:p>
        </w:tc>
        <w:tc>
          <w:tcPr>
            <w:tcW w:w="2660" w:type="dxa"/>
            <w:tcBorders>
              <w:tl2br w:val="nil"/>
              <w:tr2bl w:val="nil"/>
            </w:tcBorders>
            <w:shd w:val="clear" w:color="auto" w:fill="auto"/>
            <w:vAlign w:val="center"/>
          </w:tcPr>
          <w:p w14:paraId="344E8C6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84.767</w:t>
            </w:r>
          </w:p>
        </w:tc>
        <w:tc>
          <w:tcPr>
            <w:tcW w:w="2290" w:type="dxa"/>
            <w:tcBorders>
              <w:tl2br w:val="nil"/>
              <w:tr2bl w:val="nil"/>
            </w:tcBorders>
            <w:shd w:val="clear" w:color="auto" w:fill="auto"/>
            <w:vAlign w:val="center"/>
          </w:tcPr>
          <w:p w14:paraId="446DFDF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0.73</w:t>
            </w:r>
          </w:p>
        </w:tc>
        <w:tc>
          <w:tcPr>
            <w:tcW w:w="1660" w:type="dxa"/>
            <w:tcBorders>
              <w:tl2br w:val="nil"/>
              <w:tr2bl w:val="nil"/>
            </w:tcBorders>
            <w:shd w:val="clear" w:color="auto" w:fill="auto"/>
            <w:vAlign w:val="center"/>
          </w:tcPr>
          <w:p w14:paraId="4AB430A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7.953</w:t>
            </w:r>
          </w:p>
        </w:tc>
        <w:tc>
          <w:tcPr>
            <w:tcW w:w="1040" w:type="dxa"/>
            <w:tcBorders>
              <w:tl2br w:val="nil"/>
              <w:tr2bl w:val="nil"/>
            </w:tcBorders>
            <w:shd w:val="clear" w:color="auto" w:fill="auto"/>
            <w:vAlign w:val="center"/>
          </w:tcPr>
          <w:p w14:paraId="7DBAC37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0.738</w:t>
            </w:r>
          </w:p>
        </w:tc>
        <w:tc>
          <w:tcPr>
            <w:tcW w:w="1600" w:type="dxa"/>
            <w:tcBorders>
              <w:tl2br w:val="nil"/>
              <w:tr2bl w:val="nil"/>
            </w:tcBorders>
            <w:shd w:val="clear" w:color="auto" w:fill="auto"/>
            <w:vAlign w:val="center"/>
          </w:tcPr>
          <w:p w14:paraId="00EA904B"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84.682</w:t>
            </w:r>
          </w:p>
        </w:tc>
        <w:tc>
          <w:tcPr>
            <w:tcW w:w="2600" w:type="dxa"/>
            <w:tcBorders>
              <w:tl2br w:val="nil"/>
              <w:tr2bl w:val="nil"/>
            </w:tcBorders>
            <w:shd w:val="clear" w:color="auto" w:fill="auto"/>
            <w:vAlign w:val="center"/>
          </w:tcPr>
          <w:p w14:paraId="41AE46B7"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-0.60%</w:t>
            </w:r>
          </w:p>
        </w:tc>
        <w:tc>
          <w:tcPr>
            <w:tcW w:w="2000" w:type="dxa"/>
            <w:tcBorders>
              <w:tl2br w:val="nil"/>
              <w:tr2bl w:val="nil"/>
            </w:tcBorders>
            <w:shd w:val="clear" w:color="auto" w:fill="auto"/>
            <w:vAlign w:val="center"/>
          </w:tcPr>
          <w:p w14:paraId="55DBC08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1.10%</w:t>
            </w:r>
          </w:p>
        </w:tc>
      </w:tr>
      <w:tr w:rsidR="000018C6" w:rsidRPr="00045945" w14:paraId="32A8F736" w14:textId="77777777">
        <w:trPr>
          <w:trHeight w:val="315"/>
        </w:trPr>
        <w:tc>
          <w:tcPr>
            <w:tcW w:w="1040" w:type="dxa"/>
            <w:tcBorders>
              <w:tl2br w:val="nil"/>
              <w:tr2bl w:val="nil"/>
            </w:tcBorders>
            <w:shd w:val="clear" w:color="auto" w:fill="auto"/>
            <w:vAlign w:val="center"/>
          </w:tcPr>
          <w:p w14:paraId="4F30E3A6"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10</w:t>
            </w:r>
          </w:p>
        </w:tc>
        <w:tc>
          <w:tcPr>
            <w:tcW w:w="2660" w:type="dxa"/>
            <w:tcBorders>
              <w:tl2br w:val="nil"/>
              <w:tr2bl w:val="nil"/>
            </w:tcBorders>
            <w:shd w:val="clear" w:color="auto" w:fill="auto"/>
            <w:vAlign w:val="center"/>
          </w:tcPr>
          <w:p w14:paraId="219A2B87"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84.754</w:t>
            </w:r>
          </w:p>
        </w:tc>
        <w:tc>
          <w:tcPr>
            <w:tcW w:w="2290" w:type="dxa"/>
            <w:tcBorders>
              <w:tl2br w:val="nil"/>
              <w:tr2bl w:val="nil"/>
            </w:tcBorders>
            <w:shd w:val="clear" w:color="auto" w:fill="auto"/>
            <w:vAlign w:val="center"/>
          </w:tcPr>
          <w:p w14:paraId="328493D0"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0.914</w:t>
            </w:r>
          </w:p>
        </w:tc>
        <w:tc>
          <w:tcPr>
            <w:tcW w:w="1660" w:type="dxa"/>
            <w:tcBorders>
              <w:tl2br w:val="nil"/>
              <w:tr2bl w:val="nil"/>
            </w:tcBorders>
            <w:shd w:val="clear" w:color="auto" w:fill="auto"/>
            <w:vAlign w:val="center"/>
          </w:tcPr>
          <w:p w14:paraId="23276E21"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9.85</w:t>
            </w:r>
          </w:p>
        </w:tc>
        <w:tc>
          <w:tcPr>
            <w:tcW w:w="1040" w:type="dxa"/>
            <w:tcBorders>
              <w:tl2br w:val="nil"/>
              <w:tr2bl w:val="nil"/>
            </w:tcBorders>
            <w:shd w:val="clear" w:color="auto" w:fill="auto"/>
            <w:vAlign w:val="center"/>
          </w:tcPr>
          <w:p w14:paraId="3AB89A1E"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0.905</w:t>
            </w:r>
          </w:p>
        </w:tc>
        <w:tc>
          <w:tcPr>
            <w:tcW w:w="1600" w:type="dxa"/>
            <w:tcBorders>
              <w:tl2br w:val="nil"/>
              <w:tr2bl w:val="nil"/>
            </w:tcBorders>
            <w:shd w:val="clear" w:color="auto" w:fill="auto"/>
            <w:vAlign w:val="center"/>
          </w:tcPr>
          <w:p w14:paraId="56FD383B"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84.735</w:t>
            </w:r>
          </w:p>
        </w:tc>
        <w:tc>
          <w:tcPr>
            <w:tcW w:w="2600" w:type="dxa"/>
            <w:tcBorders>
              <w:tl2br w:val="nil"/>
              <w:tr2bl w:val="nil"/>
            </w:tcBorders>
            <w:shd w:val="clear" w:color="auto" w:fill="auto"/>
            <w:vAlign w:val="center"/>
          </w:tcPr>
          <w:p w14:paraId="4B630646"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-1.50%</w:t>
            </w:r>
          </w:p>
        </w:tc>
        <w:tc>
          <w:tcPr>
            <w:tcW w:w="2000" w:type="dxa"/>
            <w:tcBorders>
              <w:tl2br w:val="nil"/>
              <w:tr2bl w:val="nil"/>
            </w:tcBorders>
            <w:shd w:val="clear" w:color="auto" w:fill="auto"/>
            <w:vAlign w:val="center"/>
          </w:tcPr>
          <w:p w14:paraId="30F4994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-1.00%</w:t>
            </w:r>
          </w:p>
        </w:tc>
      </w:tr>
    </w:tbl>
    <w:p w14:paraId="172091DC" w14:textId="77777777" w:rsidR="000018C6" w:rsidRPr="00045945" w:rsidRDefault="00045945">
      <w:pPr>
        <w:pStyle w:val="a3"/>
        <w:jc w:val="center"/>
        <w:rPr>
          <w:rFonts w:ascii="方正黑体_GBK" w:hAnsi="方正黑体_GBK"/>
          <w:sz w:val="32"/>
          <w:szCs w:val="36"/>
        </w:rPr>
      </w:pPr>
      <w:bookmarkStart w:id="60" w:name="_Toc8357"/>
      <w:r w:rsidRPr="00045945">
        <w:t>附表</w:t>
      </w:r>
      <w:r w:rsidRPr="00045945">
        <w:t xml:space="preserve"> </w:t>
      </w:r>
      <w:r w:rsidRPr="00045945">
        <w:fldChar w:fldCharType="begin"/>
      </w:r>
      <w:r w:rsidRPr="00045945">
        <w:instrText xml:space="preserve"> SEQ </w:instrText>
      </w:r>
      <w:r w:rsidRPr="00045945">
        <w:instrText>附表</w:instrText>
      </w:r>
      <w:r w:rsidRPr="00045945">
        <w:instrText xml:space="preserve"> \* ARABIC </w:instrText>
      </w:r>
      <w:r w:rsidRPr="00045945">
        <w:fldChar w:fldCharType="separate"/>
      </w:r>
      <w:r w:rsidRPr="00045945">
        <w:t>3</w:t>
      </w:r>
      <w:r w:rsidRPr="00045945">
        <w:fldChar w:fldCharType="end"/>
      </w:r>
      <w:r w:rsidRPr="00045945">
        <w:rPr>
          <w:rFonts w:hint="eastAsia"/>
        </w:rPr>
        <w:t xml:space="preserve"> </w:t>
      </w:r>
      <w:r w:rsidRPr="00045945">
        <w:rPr>
          <w:rFonts w:hint="eastAsia"/>
        </w:rPr>
        <w:t>江苏久创电气科技有限公司</w:t>
      </w:r>
      <w:r w:rsidRPr="00045945">
        <w:rPr>
          <w:rFonts w:ascii="Times New Roman" w:eastAsia="宋体" w:hAnsi="Times New Roman" w:cs="Times New Roman"/>
          <w:color w:val="000000"/>
          <w:kern w:val="0"/>
          <w:sz w:val="21"/>
          <w:szCs w:val="21"/>
          <w:lang w:bidi="ar"/>
        </w:rPr>
        <w:t>220kV***</w:t>
      </w:r>
      <w:r w:rsidRPr="00045945">
        <w:rPr>
          <w:rFonts w:ascii="黑体" w:hAnsi="宋体" w:cs="黑体"/>
          <w:color w:val="000000"/>
          <w:sz w:val="21"/>
          <w:szCs w:val="21"/>
          <w:lang w:bidi="ar"/>
        </w:rPr>
        <w:t>站，</w:t>
      </w:r>
      <w:r w:rsidRPr="00045945">
        <w:rPr>
          <w:rFonts w:ascii="Times New Roman" w:eastAsia="宋体" w:hAnsi="Times New Roman" w:cs="Times New Roman"/>
          <w:color w:val="000000"/>
          <w:kern w:val="0"/>
          <w:sz w:val="21"/>
          <w:szCs w:val="21"/>
          <w:lang w:bidi="ar"/>
        </w:rPr>
        <w:t>1#</w:t>
      </w:r>
      <w:r w:rsidRPr="00045945">
        <w:rPr>
          <w:rFonts w:ascii="黑体" w:hAnsi="宋体" w:cs="黑体"/>
          <w:color w:val="000000"/>
          <w:sz w:val="21"/>
          <w:szCs w:val="21"/>
          <w:lang w:bidi="ar"/>
        </w:rPr>
        <w:t>主变，</w:t>
      </w:r>
      <w:r w:rsidRPr="00045945">
        <w:rPr>
          <w:rFonts w:ascii="Times New Roman" w:eastAsia="宋体" w:hAnsi="Times New Roman" w:cs="Times New Roman"/>
          <w:color w:val="000000"/>
          <w:kern w:val="0"/>
          <w:sz w:val="21"/>
          <w:szCs w:val="21"/>
          <w:lang w:bidi="ar"/>
        </w:rPr>
        <w:t xml:space="preserve">220kV </w:t>
      </w:r>
      <w:r w:rsidRPr="00045945">
        <w:rPr>
          <w:rFonts w:ascii="黑体" w:hAnsi="宋体" w:cs="黑体"/>
          <w:color w:val="000000"/>
          <w:sz w:val="21"/>
          <w:szCs w:val="21"/>
          <w:lang w:bidi="ar"/>
        </w:rPr>
        <w:t>侧</w:t>
      </w:r>
      <w:r w:rsidRPr="00045945">
        <w:rPr>
          <w:rFonts w:ascii="Times New Roman" w:eastAsia="宋体" w:hAnsi="Times New Roman" w:cs="Times New Roman"/>
          <w:color w:val="000000"/>
          <w:kern w:val="0"/>
          <w:sz w:val="21"/>
          <w:szCs w:val="21"/>
          <w:lang w:bidi="ar"/>
        </w:rPr>
        <w:t>B</w:t>
      </w:r>
      <w:r w:rsidRPr="00045945">
        <w:rPr>
          <w:rFonts w:ascii="黑体" w:hAnsi="宋体" w:cs="黑体"/>
          <w:color w:val="000000"/>
          <w:sz w:val="21"/>
          <w:szCs w:val="21"/>
          <w:lang w:bidi="ar"/>
        </w:rPr>
        <w:t>相避雷器监测装置</w:t>
      </w:r>
      <w:bookmarkEnd w:id="60"/>
    </w:p>
    <w:p w14:paraId="57886416" w14:textId="77777777" w:rsidR="000018C6" w:rsidRPr="00045945" w:rsidRDefault="00045945">
      <w:r w:rsidRPr="00045945">
        <w:rPr>
          <w:rFonts w:hint="eastAsia"/>
        </w:rPr>
        <w:br w:type="page"/>
      </w:r>
    </w:p>
    <w:tbl>
      <w:tblPr>
        <w:tblW w:w="13627" w:type="dxa"/>
        <w:tblInd w:w="98" w:type="dxa"/>
        <w:tblLayout w:type="fixed"/>
        <w:tblLook w:val="04A0" w:firstRow="1" w:lastRow="0" w:firstColumn="1" w:lastColumn="0" w:noHBand="0" w:noVBand="1"/>
      </w:tblPr>
      <w:tblGrid>
        <w:gridCol w:w="961"/>
        <w:gridCol w:w="1240"/>
        <w:gridCol w:w="2074"/>
        <w:gridCol w:w="1550"/>
        <w:gridCol w:w="1293"/>
        <w:gridCol w:w="1654"/>
        <w:gridCol w:w="1396"/>
        <w:gridCol w:w="1537"/>
        <w:gridCol w:w="1922"/>
      </w:tblGrid>
      <w:tr w:rsidR="000018C6" w:rsidRPr="00045945" w14:paraId="5E27C9E7" w14:textId="77777777">
        <w:trPr>
          <w:trHeight w:val="313"/>
        </w:trPr>
        <w:tc>
          <w:tcPr>
            <w:tcW w:w="13627" w:type="dxa"/>
            <w:gridSpan w:val="9"/>
            <w:tcBorders>
              <w:top w:val="nil"/>
              <w:left w:val="nil"/>
              <w:bottom w:val="single" w:sz="8" w:space="0" w:color="000000"/>
              <w:right w:val="nil"/>
            </w:tcBorders>
            <w:shd w:val="clear" w:color="auto" w:fill="auto"/>
            <w:noWrap/>
            <w:vAlign w:val="center"/>
          </w:tcPr>
          <w:p w14:paraId="26747E8E" w14:textId="77777777" w:rsidR="000018C6" w:rsidRPr="00045945" w:rsidRDefault="000018C6">
            <w:pPr>
              <w:widowControl/>
              <w:textAlignment w:val="center"/>
              <w:rPr>
                <w:rFonts w:ascii="Times New Roman" w:eastAsia="宋体" w:hAnsi="Times New Roman" w:cs="Times New Roman"/>
                <w:color w:val="000000"/>
                <w:szCs w:val="21"/>
              </w:rPr>
            </w:pPr>
          </w:p>
        </w:tc>
      </w:tr>
      <w:tr w:rsidR="000018C6" w:rsidRPr="00045945" w14:paraId="3599A24E" w14:textId="77777777">
        <w:trPr>
          <w:trHeight w:val="333"/>
        </w:trPr>
        <w:tc>
          <w:tcPr>
            <w:tcW w:w="427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14:paraId="3779853A"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标准装置</w:t>
            </w:r>
          </w:p>
        </w:tc>
        <w:tc>
          <w:tcPr>
            <w:tcW w:w="4497"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14:paraId="4BF8C189"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被试装置</w:t>
            </w:r>
          </w:p>
        </w:tc>
        <w:tc>
          <w:tcPr>
            <w:tcW w:w="485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14:paraId="212578D7"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相对误差</w:t>
            </w:r>
          </w:p>
        </w:tc>
      </w:tr>
      <w:tr w:rsidR="000018C6" w:rsidRPr="00045945" w14:paraId="02ECBDB9" w14:textId="77777777">
        <w:trPr>
          <w:trHeight w:val="527"/>
        </w:trPr>
        <w:tc>
          <w:tcPr>
            <w:tcW w:w="96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1F447C7"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全电流有效值</w:t>
            </w:r>
            <w:r w:rsidRPr="00045945">
              <w:rPr>
                <w:rFonts w:ascii="Times New Roman" w:eastAsia="黑体" w:hAnsi="Times New Roman" w:cs="Times New Roman"/>
                <w:color w:val="000000"/>
                <w:kern w:val="0"/>
                <w:szCs w:val="21"/>
                <w:lang w:bidi="ar"/>
              </w:rPr>
              <w:t>Is(rms)</w:t>
            </w:r>
          </w:p>
        </w:tc>
        <w:tc>
          <w:tcPr>
            <w:tcW w:w="1240" w:type="dxa"/>
            <w:tcBorders>
              <w:top w:val="nil"/>
              <w:left w:val="nil"/>
              <w:bottom w:val="nil"/>
              <w:right w:val="single" w:sz="8" w:space="0" w:color="000000"/>
            </w:tcBorders>
            <w:shd w:val="clear" w:color="auto" w:fill="auto"/>
            <w:vAlign w:val="center"/>
          </w:tcPr>
          <w:p w14:paraId="73727508"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相角</w:t>
            </w:r>
          </w:p>
        </w:tc>
        <w:tc>
          <w:tcPr>
            <w:tcW w:w="207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900A8A6"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阻性电流有效值计算值</w:t>
            </w:r>
            <w:r w:rsidRPr="00045945">
              <w:rPr>
                <w:rFonts w:ascii="Times New Roman" w:eastAsia="黑体" w:hAnsi="Times New Roman" w:cs="Times New Roman"/>
                <w:color w:val="000000"/>
                <w:kern w:val="0"/>
                <w:szCs w:val="21"/>
                <w:lang w:bidi="ar"/>
              </w:rPr>
              <w:t>Ir(rms)</w:t>
            </w:r>
          </w:p>
        </w:tc>
        <w:tc>
          <w:tcPr>
            <w:tcW w:w="15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9529BC7"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全电流有效值示值</w:t>
            </w:r>
            <w:r w:rsidRPr="00045945">
              <w:rPr>
                <w:rFonts w:ascii="Times New Roman" w:eastAsia="黑体" w:hAnsi="Times New Roman" w:cs="Times New Roman"/>
                <w:color w:val="000000"/>
                <w:kern w:val="0"/>
                <w:szCs w:val="21"/>
                <w:lang w:bidi="ar"/>
              </w:rPr>
              <w:t xml:space="preserve">Ix(rms) </w:t>
            </w:r>
          </w:p>
        </w:tc>
        <w:tc>
          <w:tcPr>
            <w:tcW w:w="129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12F1953"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阻性电流有效值示值</w:t>
            </w:r>
            <w:r w:rsidRPr="00045945">
              <w:rPr>
                <w:rFonts w:ascii="Times New Roman" w:eastAsia="黑体" w:hAnsi="Times New Roman" w:cs="Times New Roman"/>
                <w:color w:val="000000"/>
                <w:kern w:val="0"/>
                <w:szCs w:val="21"/>
                <w:lang w:bidi="ar"/>
              </w:rPr>
              <w:t>Ir(rms)</w:t>
            </w:r>
          </w:p>
        </w:tc>
        <w:tc>
          <w:tcPr>
            <w:tcW w:w="1654" w:type="dxa"/>
            <w:tcBorders>
              <w:top w:val="nil"/>
              <w:left w:val="nil"/>
              <w:bottom w:val="nil"/>
              <w:right w:val="single" w:sz="8" w:space="0" w:color="000000"/>
            </w:tcBorders>
            <w:shd w:val="clear" w:color="auto" w:fill="auto"/>
            <w:vAlign w:val="center"/>
          </w:tcPr>
          <w:p w14:paraId="36EB850E"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示值</w:t>
            </w:r>
          </w:p>
        </w:tc>
        <w:tc>
          <w:tcPr>
            <w:tcW w:w="13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45C4654"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相角相对误差</w:t>
            </w:r>
          </w:p>
        </w:tc>
        <w:tc>
          <w:tcPr>
            <w:tcW w:w="153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302A8A1"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全电流相对误差</w:t>
            </w:r>
          </w:p>
        </w:tc>
        <w:tc>
          <w:tcPr>
            <w:tcW w:w="192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80C1774" w14:textId="77777777" w:rsidR="000018C6" w:rsidRPr="00045945" w:rsidRDefault="00045945">
            <w:pPr>
              <w:widowControl/>
              <w:jc w:val="center"/>
              <w:textAlignment w:val="center"/>
              <w:rPr>
                <w:rFonts w:ascii="黑体" w:eastAsia="黑体" w:hAnsi="宋体" w:cs="黑体"/>
                <w:color w:val="000000"/>
                <w:szCs w:val="21"/>
              </w:rPr>
            </w:pPr>
            <w:r w:rsidRPr="00045945">
              <w:rPr>
                <w:rFonts w:ascii="黑体" w:eastAsia="黑体" w:hAnsi="宋体" w:cs="黑体" w:hint="eastAsia"/>
                <w:color w:val="000000"/>
                <w:kern w:val="0"/>
                <w:szCs w:val="21"/>
                <w:lang w:bidi="ar"/>
              </w:rPr>
              <w:t>阻性电流相对误差</w:t>
            </w:r>
          </w:p>
        </w:tc>
      </w:tr>
      <w:tr w:rsidR="000018C6" w:rsidRPr="00045945" w14:paraId="70C64717" w14:textId="77777777">
        <w:trPr>
          <w:trHeight w:val="423"/>
        </w:trPr>
        <w:tc>
          <w:tcPr>
            <w:tcW w:w="96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F3709FE" w14:textId="77777777" w:rsidR="000018C6" w:rsidRPr="00045945" w:rsidRDefault="000018C6">
            <w:pPr>
              <w:jc w:val="center"/>
              <w:rPr>
                <w:rFonts w:ascii="黑体" w:eastAsia="黑体" w:hAnsi="宋体" w:cs="黑体"/>
                <w:color w:val="000000"/>
                <w:szCs w:val="21"/>
              </w:rPr>
            </w:pPr>
          </w:p>
        </w:tc>
        <w:tc>
          <w:tcPr>
            <w:tcW w:w="1240" w:type="dxa"/>
            <w:tcBorders>
              <w:top w:val="nil"/>
              <w:left w:val="nil"/>
              <w:bottom w:val="single" w:sz="8" w:space="0" w:color="000000"/>
              <w:right w:val="single" w:sz="8" w:space="0" w:color="000000"/>
            </w:tcBorders>
            <w:shd w:val="clear" w:color="auto" w:fill="auto"/>
            <w:vAlign w:val="center"/>
          </w:tcPr>
          <w:p w14:paraId="0D87406D"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θs</w:t>
            </w:r>
            <w:r w:rsidRPr="00045945">
              <w:rPr>
                <w:rFonts w:ascii="黑体" w:eastAsia="黑体" w:hAnsi="宋体" w:cs="黑体"/>
                <w:color w:val="000000"/>
                <w:kern w:val="0"/>
                <w:szCs w:val="21"/>
                <w:lang w:bidi="ar"/>
              </w:rPr>
              <w:t>°</w:t>
            </w:r>
          </w:p>
        </w:tc>
        <w:tc>
          <w:tcPr>
            <w:tcW w:w="207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8BF5657" w14:textId="77777777" w:rsidR="000018C6" w:rsidRPr="00045945" w:rsidRDefault="000018C6">
            <w:pPr>
              <w:jc w:val="center"/>
              <w:rPr>
                <w:rFonts w:ascii="黑体" w:eastAsia="黑体" w:hAnsi="宋体" w:cs="黑体"/>
                <w:color w:val="000000"/>
                <w:szCs w:val="21"/>
              </w:rPr>
            </w:pPr>
          </w:p>
        </w:tc>
        <w:tc>
          <w:tcPr>
            <w:tcW w:w="155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5FF8AE" w14:textId="77777777" w:rsidR="000018C6" w:rsidRPr="00045945" w:rsidRDefault="000018C6">
            <w:pPr>
              <w:jc w:val="center"/>
              <w:rPr>
                <w:rFonts w:ascii="黑体" w:eastAsia="黑体" w:hAnsi="宋体" w:cs="黑体"/>
                <w:color w:val="000000"/>
                <w:szCs w:val="21"/>
              </w:rPr>
            </w:pPr>
          </w:p>
        </w:tc>
        <w:tc>
          <w:tcPr>
            <w:tcW w:w="12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D42A71" w14:textId="77777777" w:rsidR="000018C6" w:rsidRPr="00045945" w:rsidRDefault="000018C6">
            <w:pPr>
              <w:jc w:val="center"/>
              <w:rPr>
                <w:rFonts w:ascii="黑体" w:eastAsia="黑体" w:hAnsi="宋体" w:cs="黑体"/>
                <w:color w:val="000000"/>
                <w:szCs w:val="21"/>
              </w:rPr>
            </w:pPr>
          </w:p>
        </w:tc>
        <w:tc>
          <w:tcPr>
            <w:tcW w:w="1654" w:type="dxa"/>
            <w:tcBorders>
              <w:top w:val="nil"/>
              <w:left w:val="nil"/>
              <w:bottom w:val="single" w:sz="8" w:space="0" w:color="000000"/>
              <w:right w:val="single" w:sz="8" w:space="0" w:color="000000"/>
            </w:tcBorders>
            <w:shd w:val="clear" w:color="auto" w:fill="auto"/>
            <w:vAlign w:val="center"/>
          </w:tcPr>
          <w:p w14:paraId="296CF503" w14:textId="77777777" w:rsidR="000018C6" w:rsidRPr="00045945" w:rsidRDefault="00045945">
            <w:pPr>
              <w:widowControl/>
              <w:jc w:val="center"/>
              <w:textAlignment w:val="center"/>
              <w:rPr>
                <w:rFonts w:ascii="Times New Roman" w:eastAsia="宋体" w:hAnsi="Times New Roman" w:cs="Times New Roman"/>
                <w:color w:val="000000"/>
                <w:szCs w:val="21"/>
              </w:rPr>
            </w:pPr>
            <w:r w:rsidRPr="00045945">
              <w:rPr>
                <w:rFonts w:ascii="Times New Roman" w:eastAsia="宋体" w:hAnsi="Times New Roman" w:cs="Times New Roman"/>
                <w:color w:val="000000"/>
                <w:kern w:val="0"/>
                <w:szCs w:val="21"/>
                <w:lang w:bidi="ar"/>
              </w:rPr>
              <w:t>θx</w:t>
            </w:r>
            <w:r w:rsidRPr="00045945">
              <w:rPr>
                <w:rFonts w:ascii="黑体" w:eastAsia="黑体" w:hAnsi="宋体" w:cs="黑体"/>
                <w:color w:val="000000"/>
                <w:kern w:val="0"/>
                <w:szCs w:val="21"/>
                <w:lang w:bidi="ar"/>
              </w:rPr>
              <w:t>°</w:t>
            </w:r>
          </w:p>
        </w:tc>
        <w:tc>
          <w:tcPr>
            <w:tcW w:w="13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004443" w14:textId="77777777" w:rsidR="000018C6" w:rsidRPr="00045945" w:rsidRDefault="000018C6">
            <w:pPr>
              <w:jc w:val="center"/>
              <w:rPr>
                <w:rFonts w:ascii="黑体" w:eastAsia="黑体" w:hAnsi="宋体" w:cs="黑体"/>
                <w:color w:val="000000"/>
                <w:szCs w:val="21"/>
              </w:rPr>
            </w:pPr>
          </w:p>
        </w:tc>
        <w:tc>
          <w:tcPr>
            <w:tcW w:w="153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47A5D1" w14:textId="77777777" w:rsidR="000018C6" w:rsidRPr="00045945" w:rsidRDefault="000018C6">
            <w:pPr>
              <w:jc w:val="center"/>
              <w:rPr>
                <w:rFonts w:ascii="黑体" w:eastAsia="黑体" w:hAnsi="宋体" w:cs="黑体"/>
                <w:color w:val="000000"/>
                <w:szCs w:val="21"/>
              </w:rPr>
            </w:pPr>
          </w:p>
        </w:tc>
        <w:tc>
          <w:tcPr>
            <w:tcW w:w="192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CB116D9" w14:textId="77777777" w:rsidR="000018C6" w:rsidRPr="00045945" w:rsidRDefault="000018C6">
            <w:pPr>
              <w:jc w:val="center"/>
              <w:rPr>
                <w:rFonts w:ascii="黑体" w:eastAsia="黑体" w:hAnsi="宋体" w:cs="黑体"/>
                <w:color w:val="000000"/>
                <w:szCs w:val="21"/>
              </w:rPr>
            </w:pPr>
          </w:p>
        </w:tc>
      </w:tr>
      <w:tr w:rsidR="000018C6" w:rsidRPr="00045945" w14:paraId="0F13EA37"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01A2296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0.1</w:t>
            </w:r>
          </w:p>
        </w:tc>
        <w:tc>
          <w:tcPr>
            <w:tcW w:w="1240" w:type="dxa"/>
            <w:tcBorders>
              <w:top w:val="nil"/>
              <w:left w:val="nil"/>
              <w:bottom w:val="single" w:sz="8" w:space="0" w:color="000000"/>
              <w:right w:val="single" w:sz="8" w:space="0" w:color="000000"/>
            </w:tcBorders>
            <w:shd w:val="clear" w:color="auto" w:fill="auto"/>
            <w:vAlign w:val="center"/>
          </w:tcPr>
          <w:p w14:paraId="451B2B8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84.788</w:t>
            </w:r>
          </w:p>
        </w:tc>
        <w:tc>
          <w:tcPr>
            <w:tcW w:w="2074" w:type="dxa"/>
            <w:tcBorders>
              <w:top w:val="nil"/>
              <w:left w:val="nil"/>
              <w:bottom w:val="single" w:sz="8" w:space="0" w:color="000000"/>
              <w:right w:val="single" w:sz="8" w:space="0" w:color="000000"/>
            </w:tcBorders>
            <w:shd w:val="clear" w:color="auto" w:fill="auto"/>
            <w:vAlign w:val="center"/>
          </w:tcPr>
          <w:p w14:paraId="3E62F04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0.009</w:t>
            </w:r>
          </w:p>
        </w:tc>
        <w:tc>
          <w:tcPr>
            <w:tcW w:w="1550" w:type="dxa"/>
            <w:tcBorders>
              <w:top w:val="nil"/>
              <w:left w:val="nil"/>
              <w:bottom w:val="single" w:sz="8" w:space="0" w:color="000000"/>
              <w:right w:val="single" w:sz="8" w:space="0" w:color="000000"/>
            </w:tcBorders>
            <w:shd w:val="clear" w:color="auto" w:fill="auto"/>
            <w:vAlign w:val="center"/>
          </w:tcPr>
          <w:p w14:paraId="74A9C01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0.091</w:t>
            </w:r>
          </w:p>
        </w:tc>
        <w:tc>
          <w:tcPr>
            <w:tcW w:w="1293" w:type="dxa"/>
            <w:tcBorders>
              <w:top w:val="nil"/>
              <w:left w:val="nil"/>
              <w:bottom w:val="single" w:sz="8" w:space="0" w:color="000000"/>
              <w:right w:val="single" w:sz="8" w:space="0" w:color="000000"/>
            </w:tcBorders>
            <w:shd w:val="clear" w:color="auto" w:fill="auto"/>
            <w:vAlign w:val="center"/>
          </w:tcPr>
          <w:p w14:paraId="2F3B37C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0.011</w:t>
            </w:r>
          </w:p>
        </w:tc>
        <w:tc>
          <w:tcPr>
            <w:tcW w:w="1654" w:type="dxa"/>
            <w:tcBorders>
              <w:top w:val="nil"/>
              <w:left w:val="nil"/>
              <w:bottom w:val="single" w:sz="8" w:space="0" w:color="000000"/>
              <w:right w:val="single" w:sz="8" w:space="0" w:color="000000"/>
            </w:tcBorders>
            <w:shd w:val="clear" w:color="auto" w:fill="auto"/>
            <w:vAlign w:val="center"/>
          </w:tcPr>
          <w:p w14:paraId="0DD8A0A6"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83.45</w:t>
            </w:r>
          </w:p>
        </w:tc>
        <w:tc>
          <w:tcPr>
            <w:tcW w:w="1396" w:type="dxa"/>
            <w:tcBorders>
              <w:top w:val="nil"/>
              <w:left w:val="nil"/>
              <w:bottom w:val="single" w:sz="8" w:space="0" w:color="000000"/>
              <w:right w:val="single" w:sz="8" w:space="0" w:color="000000"/>
            </w:tcBorders>
            <w:shd w:val="clear" w:color="auto" w:fill="auto"/>
            <w:vAlign w:val="center"/>
          </w:tcPr>
          <w:p w14:paraId="4A97A65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-1.30%</w:t>
            </w:r>
          </w:p>
        </w:tc>
        <w:tc>
          <w:tcPr>
            <w:tcW w:w="1537" w:type="dxa"/>
            <w:tcBorders>
              <w:top w:val="nil"/>
              <w:left w:val="nil"/>
              <w:bottom w:val="single" w:sz="8" w:space="0" w:color="000000"/>
              <w:right w:val="single" w:sz="8" w:space="0" w:color="000000"/>
            </w:tcBorders>
            <w:shd w:val="clear" w:color="auto" w:fill="auto"/>
            <w:vAlign w:val="center"/>
          </w:tcPr>
          <w:p w14:paraId="36D6487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-9.00%</w:t>
            </w:r>
          </w:p>
        </w:tc>
        <w:tc>
          <w:tcPr>
            <w:tcW w:w="1922" w:type="dxa"/>
            <w:tcBorders>
              <w:top w:val="nil"/>
              <w:left w:val="nil"/>
              <w:bottom w:val="single" w:sz="8" w:space="0" w:color="000000"/>
              <w:right w:val="single" w:sz="8" w:space="0" w:color="000000"/>
            </w:tcBorders>
            <w:shd w:val="clear" w:color="auto" w:fill="auto"/>
            <w:vAlign w:val="center"/>
          </w:tcPr>
          <w:p w14:paraId="55A7527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21.10%</w:t>
            </w:r>
          </w:p>
        </w:tc>
      </w:tr>
      <w:tr w:rsidR="000018C6" w:rsidRPr="00045945" w14:paraId="49814B66"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0A0CF5E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w:t>
            </w:r>
          </w:p>
        </w:tc>
        <w:tc>
          <w:tcPr>
            <w:tcW w:w="1240" w:type="dxa"/>
            <w:tcBorders>
              <w:top w:val="nil"/>
              <w:left w:val="nil"/>
              <w:bottom w:val="single" w:sz="8" w:space="0" w:color="000000"/>
              <w:right w:val="single" w:sz="8" w:space="0" w:color="000000"/>
            </w:tcBorders>
            <w:shd w:val="clear" w:color="auto" w:fill="auto"/>
            <w:vAlign w:val="center"/>
          </w:tcPr>
          <w:p w14:paraId="2E437CE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84.723</w:t>
            </w:r>
          </w:p>
        </w:tc>
        <w:tc>
          <w:tcPr>
            <w:tcW w:w="2074" w:type="dxa"/>
            <w:tcBorders>
              <w:top w:val="nil"/>
              <w:left w:val="nil"/>
              <w:bottom w:val="single" w:sz="8" w:space="0" w:color="000000"/>
              <w:right w:val="single" w:sz="8" w:space="0" w:color="000000"/>
            </w:tcBorders>
            <w:shd w:val="clear" w:color="auto" w:fill="auto"/>
            <w:vAlign w:val="center"/>
          </w:tcPr>
          <w:p w14:paraId="6E1BBB20"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0.018</w:t>
            </w:r>
          </w:p>
        </w:tc>
        <w:tc>
          <w:tcPr>
            <w:tcW w:w="1550" w:type="dxa"/>
            <w:tcBorders>
              <w:top w:val="nil"/>
              <w:left w:val="nil"/>
              <w:bottom w:val="single" w:sz="8" w:space="0" w:color="000000"/>
              <w:right w:val="single" w:sz="8" w:space="0" w:color="000000"/>
            </w:tcBorders>
            <w:shd w:val="clear" w:color="auto" w:fill="auto"/>
            <w:vAlign w:val="center"/>
          </w:tcPr>
          <w:p w14:paraId="38E6BB9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0.191</w:t>
            </w:r>
          </w:p>
        </w:tc>
        <w:tc>
          <w:tcPr>
            <w:tcW w:w="1293" w:type="dxa"/>
            <w:tcBorders>
              <w:top w:val="nil"/>
              <w:left w:val="nil"/>
              <w:bottom w:val="single" w:sz="8" w:space="0" w:color="000000"/>
              <w:right w:val="single" w:sz="8" w:space="0" w:color="000000"/>
            </w:tcBorders>
            <w:shd w:val="clear" w:color="auto" w:fill="auto"/>
            <w:vAlign w:val="center"/>
          </w:tcPr>
          <w:p w14:paraId="06B6E77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0.021</w:t>
            </w:r>
          </w:p>
        </w:tc>
        <w:tc>
          <w:tcPr>
            <w:tcW w:w="1654" w:type="dxa"/>
            <w:tcBorders>
              <w:top w:val="nil"/>
              <w:left w:val="nil"/>
              <w:bottom w:val="single" w:sz="8" w:space="0" w:color="000000"/>
              <w:right w:val="single" w:sz="8" w:space="0" w:color="000000"/>
            </w:tcBorders>
            <w:shd w:val="clear" w:color="auto" w:fill="auto"/>
            <w:vAlign w:val="center"/>
          </w:tcPr>
          <w:p w14:paraId="31DAC41B"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84.387</w:t>
            </w:r>
          </w:p>
        </w:tc>
        <w:tc>
          <w:tcPr>
            <w:tcW w:w="1396" w:type="dxa"/>
            <w:tcBorders>
              <w:top w:val="nil"/>
              <w:left w:val="nil"/>
              <w:bottom w:val="single" w:sz="8" w:space="0" w:color="000000"/>
              <w:right w:val="single" w:sz="8" w:space="0" w:color="000000"/>
            </w:tcBorders>
            <w:shd w:val="clear" w:color="auto" w:fill="auto"/>
            <w:vAlign w:val="center"/>
          </w:tcPr>
          <w:p w14:paraId="30A20DA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-0.10%</w:t>
            </w:r>
          </w:p>
        </w:tc>
        <w:tc>
          <w:tcPr>
            <w:tcW w:w="1537" w:type="dxa"/>
            <w:tcBorders>
              <w:top w:val="nil"/>
              <w:left w:val="nil"/>
              <w:bottom w:val="single" w:sz="8" w:space="0" w:color="000000"/>
              <w:right w:val="single" w:sz="8" w:space="0" w:color="000000"/>
            </w:tcBorders>
            <w:shd w:val="clear" w:color="auto" w:fill="auto"/>
            <w:vAlign w:val="center"/>
          </w:tcPr>
          <w:p w14:paraId="53F2DBAB"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-4.50%</w:t>
            </w:r>
          </w:p>
        </w:tc>
        <w:tc>
          <w:tcPr>
            <w:tcW w:w="1922" w:type="dxa"/>
            <w:tcBorders>
              <w:top w:val="nil"/>
              <w:left w:val="nil"/>
              <w:bottom w:val="single" w:sz="8" w:space="0" w:color="000000"/>
              <w:right w:val="single" w:sz="8" w:space="0" w:color="000000"/>
            </w:tcBorders>
            <w:shd w:val="clear" w:color="auto" w:fill="auto"/>
            <w:vAlign w:val="center"/>
          </w:tcPr>
          <w:p w14:paraId="26E20FB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14.20%</w:t>
            </w:r>
          </w:p>
        </w:tc>
      </w:tr>
      <w:tr w:rsidR="000018C6" w:rsidRPr="00045945" w14:paraId="78C2351D"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00366E30"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0.3</w:t>
            </w:r>
          </w:p>
        </w:tc>
        <w:tc>
          <w:tcPr>
            <w:tcW w:w="1240" w:type="dxa"/>
            <w:tcBorders>
              <w:top w:val="nil"/>
              <w:left w:val="nil"/>
              <w:bottom w:val="single" w:sz="8" w:space="0" w:color="000000"/>
              <w:right w:val="single" w:sz="8" w:space="0" w:color="000000"/>
            </w:tcBorders>
            <w:shd w:val="clear" w:color="auto" w:fill="auto"/>
            <w:vAlign w:val="center"/>
          </w:tcPr>
          <w:p w14:paraId="432DCAA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84.72</w:t>
            </w:r>
          </w:p>
        </w:tc>
        <w:tc>
          <w:tcPr>
            <w:tcW w:w="2074" w:type="dxa"/>
            <w:tcBorders>
              <w:top w:val="nil"/>
              <w:left w:val="nil"/>
              <w:bottom w:val="single" w:sz="8" w:space="0" w:color="000000"/>
              <w:right w:val="single" w:sz="8" w:space="0" w:color="000000"/>
            </w:tcBorders>
            <w:shd w:val="clear" w:color="auto" w:fill="auto"/>
            <w:vAlign w:val="center"/>
          </w:tcPr>
          <w:p w14:paraId="4EC450B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0.028</w:t>
            </w:r>
          </w:p>
        </w:tc>
        <w:tc>
          <w:tcPr>
            <w:tcW w:w="1550" w:type="dxa"/>
            <w:tcBorders>
              <w:top w:val="nil"/>
              <w:left w:val="nil"/>
              <w:bottom w:val="single" w:sz="8" w:space="0" w:color="000000"/>
              <w:right w:val="single" w:sz="8" w:space="0" w:color="000000"/>
            </w:tcBorders>
            <w:shd w:val="clear" w:color="auto" w:fill="auto"/>
            <w:vAlign w:val="center"/>
          </w:tcPr>
          <w:p w14:paraId="5C5A7CB6"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0.291</w:t>
            </w:r>
          </w:p>
        </w:tc>
        <w:tc>
          <w:tcPr>
            <w:tcW w:w="1293" w:type="dxa"/>
            <w:tcBorders>
              <w:top w:val="nil"/>
              <w:left w:val="nil"/>
              <w:bottom w:val="single" w:sz="8" w:space="0" w:color="000000"/>
              <w:right w:val="single" w:sz="8" w:space="0" w:color="000000"/>
            </w:tcBorders>
            <w:shd w:val="clear" w:color="auto" w:fill="auto"/>
            <w:vAlign w:val="center"/>
          </w:tcPr>
          <w:p w14:paraId="166F3D5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0.031</w:t>
            </w:r>
          </w:p>
        </w:tc>
        <w:tc>
          <w:tcPr>
            <w:tcW w:w="1654" w:type="dxa"/>
            <w:tcBorders>
              <w:top w:val="nil"/>
              <w:left w:val="nil"/>
              <w:bottom w:val="single" w:sz="8" w:space="0" w:color="000000"/>
              <w:right w:val="single" w:sz="8" w:space="0" w:color="000000"/>
            </w:tcBorders>
            <w:shd w:val="clear" w:color="auto" w:fill="auto"/>
            <w:vAlign w:val="center"/>
          </w:tcPr>
          <w:p w14:paraId="449109A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84.967</w:t>
            </w:r>
          </w:p>
        </w:tc>
        <w:tc>
          <w:tcPr>
            <w:tcW w:w="1396" w:type="dxa"/>
            <w:tcBorders>
              <w:top w:val="nil"/>
              <w:left w:val="nil"/>
              <w:bottom w:val="single" w:sz="8" w:space="0" w:color="000000"/>
              <w:right w:val="single" w:sz="8" w:space="0" w:color="000000"/>
            </w:tcBorders>
            <w:shd w:val="clear" w:color="auto" w:fill="auto"/>
            <w:vAlign w:val="center"/>
          </w:tcPr>
          <w:p w14:paraId="0B2CE7E0"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0.60%</w:t>
            </w:r>
          </w:p>
        </w:tc>
        <w:tc>
          <w:tcPr>
            <w:tcW w:w="1537" w:type="dxa"/>
            <w:tcBorders>
              <w:top w:val="nil"/>
              <w:left w:val="nil"/>
              <w:bottom w:val="single" w:sz="8" w:space="0" w:color="000000"/>
              <w:right w:val="single" w:sz="8" w:space="0" w:color="000000"/>
            </w:tcBorders>
            <w:shd w:val="clear" w:color="auto" w:fill="auto"/>
            <w:vAlign w:val="center"/>
          </w:tcPr>
          <w:p w14:paraId="54C82E6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-3.00%</w:t>
            </w:r>
          </w:p>
        </w:tc>
        <w:tc>
          <w:tcPr>
            <w:tcW w:w="1922" w:type="dxa"/>
            <w:tcBorders>
              <w:top w:val="nil"/>
              <w:left w:val="nil"/>
              <w:bottom w:val="single" w:sz="8" w:space="0" w:color="000000"/>
              <w:right w:val="single" w:sz="8" w:space="0" w:color="000000"/>
            </w:tcBorders>
            <w:shd w:val="clear" w:color="auto" w:fill="auto"/>
            <w:vAlign w:val="center"/>
          </w:tcPr>
          <w:p w14:paraId="1EA9F25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12.30%</w:t>
            </w:r>
          </w:p>
        </w:tc>
      </w:tr>
      <w:tr w:rsidR="000018C6" w:rsidRPr="00045945" w14:paraId="1E1583A6"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4D7C8701"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w:t>
            </w:r>
          </w:p>
        </w:tc>
        <w:tc>
          <w:tcPr>
            <w:tcW w:w="1240" w:type="dxa"/>
            <w:tcBorders>
              <w:top w:val="nil"/>
              <w:left w:val="nil"/>
              <w:bottom w:val="single" w:sz="8" w:space="0" w:color="000000"/>
              <w:right w:val="single" w:sz="8" w:space="0" w:color="000000"/>
            </w:tcBorders>
            <w:shd w:val="clear" w:color="auto" w:fill="auto"/>
            <w:vAlign w:val="center"/>
          </w:tcPr>
          <w:p w14:paraId="3D5419B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84.69</w:t>
            </w:r>
          </w:p>
        </w:tc>
        <w:tc>
          <w:tcPr>
            <w:tcW w:w="2074" w:type="dxa"/>
            <w:tcBorders>
              <w:top w:val="nil"/>
              <w:left w:val="nil"/>
              <w:bottom w:val="single" w:sz="8" w:space="0" w:color="000000"/>
              <w:right w:val="single" w:sz="8" w:space="0" w:color="000000"/>
            </w:tcBorders>
            <w:shd w:val="clear" w:color="auto" w:fill="auto"/>
            <w:vAlign w:val="center"/>
          </w:tcPr>
          <w:p w14:paraId="5E6C427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0.037</w:t>
            </w:r>
          </w:p>
        </w:tc>
        <w:tc>
          <w:tcPr>
            <w:tcW w:w="1550" w:type="dxa"/>
            <w:tcBorders>
              <w:top w:val="nil"/>
              <w:left w:val="nil"/>
              <w:bottom w:val="single" w:sz="8" w:space="0" w:color="000000"/>
              <w:right w:val="single" w:sz="8" w:space="0" w:color="000000"/>
            </w:tcBorders>
            <w:shd w:val="clear" w:color="auto" w:fill="auto"/>
            <w:vAlign w:val="center"/>
          </w:tcPr>
          <w:p w14:paraId="7A3EFB7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0.391</w:t>
            </w:r>
          </w:p>
        </w:tc>
        <w:tc>
          <w:tcPr>
            <w:tcW w:w="1293" w:type="dxa"/>
            <w:tcBorders>
              <w:top w:val="nil"/>
              <w:left w:val="nil"/>
              <w:bottom w:val="single" w:sz="8" w:space="0" w:color="000000"/>
              <w:right w:val="single" w:sz="8" w:space="0" w:color="000000"/>
            </w:tcBorders>
            <w:shd w:val="clear" w:color="auto" w:fill="auto"/>
            <w:vAlign w:val="center"/>
          </w:tcPr>
          <w:p w14:paraId="5D42DAF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0.038</w:t>
            </w:r>
          </w:p>
        </w:tc>
        <w:tc>
          <w:tcPr>
            <w:tcW w:w="1654" w:type="dxa"/>
            <w:tcBorders>
              <w:top w:val="nil"/>
              <w:left w:val="nil"/>
              <w:bottom w:val="single" w:sz="8" w:space="0" w:color="000000"/>
              <w:right w:val="single" w:sz="8" w:space="0" w:color="000000"/>
            </w:tcBorders>
            <w:shd w:val="clear" w:color="auto" w:fill="auto"/>
            <w:vAlign w:val="center"/>
          </w:tcPr>
          <w:p w14:paraId="68D695E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84.754</w:t>
            </w:r>
          </w:p>
        </w:tc>
        <w:tc>
          <w:tcPr>
            <w:tcW w:w="1396" w:type="dxa"/>
            <w:tcBorders>
              <w:top w:val="nil"/>
              <w:left w:val="nil"/>
              <w:bottom w:val="single" w:sz="8" w:space="0" w:color="000000"/>
              <w:right w:val="single" w:sz="8" w:space="0" w:color="000000"/>
            </w:tcBorders>
            <w:shd w:val="clear" w:color="auto" w:fill="auto"/>
            <w:vAlign w:val="center"/>
          </w:tcPr>
          <w:p w14:paraId="0B40F7B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0.40%</w:t>
            </w:r>
          </w:p>
        </w:tc>
        <w:tc>
          <w:tcPr>
            <w:tcW w:w="1537" w:type="dxa"/>
            <w:tcBorders>
              <w:top w:val="nil"/>
              <w:left w:val="nil"/>
              <w:bottom w:val="single" w:sz="8" w:space="0" w:color="000000"/>
              <w:right w:val="single" w:sz="8" w:space="0" w:color="000000"/>
            </w:tcBorders>
            <w:shd w:val="clear" w:color="auto" w:fill="auto"/>
            <w:vAlign w:val="center"/>
          </w:tcPr>
          <w:p w14:paraId="566CD21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-2.30%</w:t>
            </w:r>
          </w:p>
        </w:tc>
        <w:tc>
          <w:tcPr>
            <w:tcW w:w="1922" w:type="dxa"/>
            <w:tcBorders>
              <w:top w:val="nil"/>
              <w:left w:val="nil"/>
              <w:bottom w:val="single" w:sz="8" w:space="0" w:color="000000"/>
              <w:right w:val="single" w:sz="8" w:space="0" w:color="000000"/>
            </w:tcBorders>
            <w:shd w:val="clear" w:color="auto" w:fill="auto"/>
            <w:vAlign w:val="center"/>
          </w:tcPr>
          <w:p w14:paraId="27C3D02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2.60%</w:t>
            </w:r>
          </w:p>
        </w:tc>
      </w:tr>
      <w:tr w:rsidR="000018C6" w:rsidRPr="00045945" w14:paraId="157A8F22"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3A68271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w:t>
            </w:r>
          </w:p>
        </w:tc>
        <w:tc>
          <w:tcPr>
            <w:tcW w:w="1240" w:type="dxa"/>
            <w:tcBorders>
              <w:top w:val="nil"/>
              <w:left w:val="nil"/>
              <w:bottom w:val="single" w:sz="8" w:space="0" w:color="000000"/>
              <w:right w:val="single" w:sz="8" w:space="0" w:color="000000"/>
            </w:tcBorders>
            <w:shd w:val="clear" w:color="auto" w:fill="auto"/>
            <w:vAlign w:val="center"/>
          </w:tcPr>
          <w:p w14:paraId="48B132A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84.81</w:t>
            </w:r>
          </w:p>
        </w:tc>
        <w:tc>
          <w:tcPr>
            <w:tcW w:w="2074" w:type="dxa"/>
            <w:tcBorders>
              <w:top w:val="nil"/>
              <w:left w:val="nil"/>
              <w:bottom w:val="single" w:sz="8" w:space="0" w:color="000000"/>
              <w:right w:val="single" w:sz="8" w:space="0" w:color="000000"/>
            </w:tcBorders>
            <w:shd w:val="clear" w:color="auto" w:fill="auto"/>
            <w:vAlign w:val="center"/>
          </w:tcPr>
          <w:p w14:paraId="50F1874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0.045</w:t>
            </w:r>
          </w:p>
        </w:tc>
        <w:tc>
          <w:tcPr>
            <w:tcW w:w="1550" w:type="dxa"/>
            <w:tcBorders>
              <w:top w:val="nil"/>
              <w:left w:val="nil"/>
              <w:bottom w:val="single" w:sz="8" w:space="0" w:color="000000"/>
              <w:right w:val="single" w:sz="8" w:space="0" w:color="000000"/>
            </w:tcBorders>
            <w:shd w:val="clear" w:color="auto" w:fill="auto"/>
            <w:vAlign w:val="center"/>
          </w:tcPr>
          <w:p w14:paraId="5CDEF79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0.491</w:t>
            </w:r>
          </w:p>
        </w:tc>
        <w:tc>
          <w:tcPr>
            <w:tcW w:w="1293" w:type="dxa"/>
            <w:tcBorders>
              <w:top w:val="nil"/>
              <w:left w:val="nil"/>
              <w:bottom w:val="single" w:sz="8" w:space="0" w:color="000000"/>
              <w:right w:val="single" w:sz="8" w:space="0" w:color="000000"/>
            </w:tcBorders>
            <w:shd w:val="clear" w:color="auto" w:fill="auto"/>
            <w:vAlign w:val="center"/>
          </w:tcPr>
          <w:p w14:paraId="70CC7AE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0.046</w:t>
            </w:r>
          </w:p>
        </w:tc>
        <w:tc>
          <w:tcPr>
            <w:tcW w:w="1654" w:type="dxa"/>
            <w:tcBorders>
              <w:top w:val="nil"/>
              <w:left w:val="nil"/>
              <w:bottom w:val="single" w:sz="8" w:space="0" w:color="000000"/>
              <w:right w:val="single" w:sz="8" w:space="0" w:color="000000"/>
            </w:tcBorders>
            <w:shd w:val="clear" w:color="auto" w:fill="auto"/>
            <w:vAlign w:val="center"/>
          </w:tcPr>
          <w:p w14:paraId="6F93A1B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84.8</w:t>
            </w:r>
          </w:p>
        </w:tc>
        <w:tc>
          <w:tcPr>
            <w:tcW w:w="1396" w:type="dxa"/>
            <w:tcBorders>
              <w:top w:val="nil"/>
              <w:left w:val="nil"/>
              <w:bottom w:val="single" w:sz="8" w:space="0" w:color="000000"/>
              <w:right w:val="single" w:sz="8" w:space="0" w:color="000000"/>
            </w:tcBorders>
            <w:shd w:val="clear" w:color="auto" w:fill="auto"/>
            <w:vAlign w:val="center"/>
          </w:tcPr>
          <w:p w14:paraId="0DB0EE4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0.20%</w:t>
            </w:r>
          </w:p>
        </w:tc>
        <w:tc>
          <w:tcPr>
            <w:tcW w:w="1537" w:type="dxa"/>
            <w:tcBorders>
              <w:top w:val="nil"/>
              <w:left w:val="nil"/>
              <w:bottom w:val="single" w:sz="8" w:space="0" w:color="000000"/>
              <w:right w:val="single" w:sz="8" w:space="0" w:color="000000"/>
            </w:tcBorders>
            <w:shd w:val="clear" w:color="auto" w:fill="auto"/>
            <w:vAlign w:val="center"/>
          </w:tcPr>
          <w:p w14:paraId="57B22E86"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-1.80%</w:t>
            </w:r>
          </w:p>
        </w:tc>
        <w:tc>
          <w:tcPr>
            <w:tcW w:w="1922" w:type="dxa"/>
            <w:tcBorders>
              <w:top w:val="nil"/>
              <w:left w:val="nil"/>
              <w:bottom w:val="single" w:sz="8" w:space="0" w:color="000000"/>
              <w:right w:val="single" w:sz="8" w:space="0" w:color="000000"/>
            </w:tcBorders>
            <w:shd w:val="clear" w:color="auto" w:fill="auto"/>
            <w:vAlign w:val="center"/>
          </w:tcPr>
          <w:p w14:paraId="69AFB9D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1.70%</w:t>
            </w:r>
          </w:p>
        </w:tc>
      </w:tr>
      <w:tr w:rsidR="000018C6" w:rsidRPr="00045945" w14:paraId="19EFF0FF"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19D1CD2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0.6</w:t>
            </w:r>
          </w:p>
        </w:tc>
        <w:tc>
          <w:tcPr>
            <w:tcW w:w="1240" w:type="dxa"/>
            <w:tcBorders>
              <w:top w:val="nil"/>
              <w:left w:val="nil"/>
              <w:bottom w:val="single" w:sz="8" w:space="0" w:color="000000"/>
              <w:right w:val="single" w:sz="8" w:space="0" w:color="000000"/>
            </w:tcBorders>
            <w:shd w:val="clear" w:color="auto" w:fill="auto"/>
            <w:vAlign w:val="center"/>
          </w:tcPr>
          <w:p w14:paraId="20B7A3F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84.691</w:t>
            </w:r>
          </w:p>
        </w:tc>
        <w:tc>
          <w:tcPr>
            <w:tcW w:w="2074" w:type="dxa"/>
            <w:tcBorders>
              <w:top w:val="nil"/>
              <w:left w:val="nil"/>
              <w:bottom w:val="single" w:sz="8" w:space="0" w:color="000000"/>
              <w:right w:val="single" w:sz="8" w:space="0" w:color="000000"/>
            </w:tcBorders>
            <w:shd w:val="clear" w:color="auto" w:fill="auto"/>
            <w:vAlign w:val="center"/>
          </w:tcPr>
          <w:p w14:paraId="401AE67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0.056</w:t>
            </w:r>
          </w:p>
        </w:tc>
        <w:tc>
          <w:tcPr>
            <w:tcW w:w="1550" w:type="dxa"/>
            <w:tcBorders>
              <w:top w:val="nil"/>
              <w:left w:val="nil"/>
              <w:bottom w:val="single" w:sz="8" w:space="0" w:color="000000"/>
              <w:right w:val="single" w:sz="8" w:space="0" w:color="000000"/>
            </w:tcBorders>
            <w:shd w:val="clear" w:color="auto" w:fill="auto"/>
            <w:vAlign w:val="center"/>
          </w:tcPr>
          <w:p w14:paraId="63076C7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0.59</w:t>
            </w:r>
          </w:p>
        </w:tc>
        <w:tc>
          <w:tcPr>
            <w:tcW w:w="1293" w:type="dxa"/>
            <w:tcBorders>
              <w:top w:val="nil"/>
              <w:left w:val="nil"/>
              <w:bottom w:val="single" w:sz="8" w:space="0" w:color="000000"/>
              <w:right w:val="single" w:sz="8" w:space="0" w:color="000000"/>
            </w:tcBorders>
            <w:shd w:val="clear" w:color="auto" w:fill="auto"/>
            <w:vAlign w:val="center"/>
          </w:tcPr>
          <w:p w14:paraId="2ED91541"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0.057</w:t>
            </w:r>
          </w:p>
        </w:tc>
        <w:tc>
          <w:tcPr>
            <w:tcW w:w="1654" w:type="dxa"/>
            <w:tcBorders>
              <w:top w:val="nil"/>
              <w:left w:val="nil"/>
              <w:bottom w:val="single" w:sz="8" w:space="0" w:color="000000"/>
              <w:right w:val="single" w:sz="8" w:space="0" w:color="000000"/>
            </w:tcBorders>
            <w:shd w:val="clear" w:color="auto" w:fill="auto"/>
            <w:vAlign w:val="center"/>
          </w:tcPr>
          <w:p w14:paraId="59113A66"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84.8</w:t>
            </w:r>
          </w:p>
        </w:tc>
        <w:tc>
          <w:tcPr>
            <w:tcW w:w="1396" w:type="dxa"/>
            <w:tcBorders>
              <w:top w:val="nil"/>
              <w:left w:val="nil"/>
              <w:bottom w:val="single" w:sz="8" w:space="0" w:color="000000"/>
              <w:right w:val="single" w:sz="8" w:space="0" w:color="000000"/>
            </w:tcBorders>
            <w:shd w:val="clear" w:color="auto" w:fill="auto"/>
            <w:vAlign w:val="center"/>
          </w:tcPr>
          <w:p w14:paraId="04FA487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0.50%</w:t>
            </w:r>
          </w:p>
        </w:tc>
        <w:tc>
          <w:tcPr>
            <w:tcW w:w="1537" w:type="dxa"/>
            <w:tcBorders>
              <w:top w:val="nil"/>
              <w:left w:val="nil"/>
              <w:bottom w:val="single" w:sz="8" w:space="0" w:color="000000"/>
              <w:right w:val="single" w:sz="8" w:space="0" w:color="000000"/>
            </w:tcBorders>
            <w:shd w:val="clear" w:color="auto" w:fill="auto"/>
            <w:vAlign w:val="center"/>
          </w:tcPr>
          <w:p w14:paraId="10BA451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-1.70%</w:t>
            </w:r>
          </w:p>
        </w:tc>
        <w:tc>
          <w:tcPr>
            <w:tcW w:w="1922" w:type="dxa"/>
            <w:tcBorders>
              <w:top w:val="nil"/>
              <w:left w:val="nil"/>
              <w:bottom w:val="single" w:sz="8" w:space="0" w:color="000000"/>
              <w:right w:val="single" w:sz="8" w:space="0" w:color="000000"/>
            </w:tcBorders>
            <w:shd w:val="clear" w:color="auto" w:fill="auto"/>
            <w:vAlign w:val="center"/>
          </w:tcPr>
          <w:p w14:paraId="54FA1B2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2.70%</w:t>
            </w:r>
          </w:p>
        </w:tc>
      </w:tr>
      <w:tr w:rsidR="000018C6" w:rsidRPr="00045945" w14:paraId="026DBCBA"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24FD33F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0.8</w:t>
            </w:r>
          </w:p>
        </w:tc>
        <w:tc>
          <w:tcPr>
            <w:tcW w:w="1240" w:type="dxa"/>
            <w:tcBorders>
              <w:top w:val="nil"/>
              <w:left w:val="nil"/>
              <w:bottom w:val="single" w:sz="8" w:space="0" w:color="000000"/>
              <w:right w:val="single" w:sz="8" w:space="0" w:color="000000"/>
            </w:tcBorders>
            <w:shd w:val="clear" w:color="auto" w:fill="auto"/>
            <w:vAlign w:val="center"/>
          </w:tcPr>
          <w:p w14:paraId="20BF4F9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84.673</w:t>
            </w:r>
          </w:p>
        </w:tc>
        <w:tc>
          <w:tcPr>
            <w:tcW w:w="2074" w:type="dxa"/>
            <w:tcBorders>
              <w:top w:val="nil"/>
              <w:left w:val="nil"/>
              <w:bottom w:val="single" w:sz="8" w:space="0" w:color="000000"/>
              <w:right w:val="single" w:sz="8" w:space="0" w:color="000000"/>
            </w:tcBorders>
            <w:shd w:val="clear" w:color="auto" w:fill="auto"/>
            <w:vAlign w:val="center"/>
          </w:tcPr>
          <w:p w14:paraId="665D2AE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0.074</w:t>
            </w:r>
          </w:p>
        </w:tc>
        <w:tc>
          <w:tcPr>
            <w:tcW w:w="1550" w:type="dxa"/>
            <w:tcBorders>
              <w:top w:val="nil"/>
              <w:left w:val="nil"/>
              <w:bottom w:val="single" w:sz="8" w:space="0" w:color="000000"/>
              <w:right w:val="single" w:sz="8" w:space="0" w:color="000000"/>
            </w:tcBorders>
            <w:shd w:val="clear" w:color="auto" w:fill="auto"/>
            <w:vAlign w:val="center"/>
          </w:tcPr>
          <w:p w14:paraId="1F447C20"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0.79</w:t>
            </w:r>
          </w:p>
        </w:tc>
        <w:tc>
          <w:tcPr>
            <w:tcW w:w="1293" w:type="dxa"/>
            <w:tcBorders>
              <w:top w:val="nil"/>
              <w:left w:val="nil"/>
              <w:bottom w:val="single" w:sz="8" w:space="0" w:color="000000"/>
              <w:right w:val="single" w:sz="8" w:space="0" w:color="000000"/>
            </w:tcBorders>
            <w:shd w:val="clear" w:color="auto" w:fill="auto"/>
            <w:vAlign w:val="center"/>
          </w:tcPr>
          <w:p w14:paraId="215A89A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0.074</w:t>
            </w:r>
          </w:p>
        </w:tc>
        <w:tc>
          <w:tcPr>
            <w:tcW w:w="1654" w:type="dxa"/>
            <w:tcBorders>
              <w:top w:val="nil"/>
              <w:left w:val="nil"/>
              <w:bottom w:val="single" w:sz="8" w:space="0" w:color="000000"/>
              <w:right w:val="single" w:sz="8" w:space="0" w:color="000000"/>
            </w:tcBorders>
            <w:shd w:val="clear" w:color="auto" w:fill="auto"/>
            <w:vAlign w:val="center"/>
          </w:tcPr>
          <w:p w14:paraId="2960989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84.789</w:t>
            </w:r>
          </w:p>
        </w:tc>
        <w:tc>
          <w:tcPr>
            <w:tcW w:w="1396" w:type="dxa"/>
            <w:tcBorders>
              <w:top w:val="nil"/>
              <w:left w:val="nil"/>
              <w:bottom w:val="single" w:sz="8" w:space="0" w:color="000000"/>
              <w:right w:val="single" w:sz="8" w:space="0" w:color="000000"/>
            </w:tcBorders>
            <w:shd w:val="clear" w:color="auto" w:fill="auto"/>
            <w:vAlign w:val="center"/>
          </w:tcPr>
          <w:p w14:paraId="79CA1A5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0.50%</w:t>
            </w:r>
          </w:p>
        </w:tc>
        <w:tc>
          <w:tcPr>
            <w:tcW w:w="1537" w:type="dxa"/>
            <w:tcBorders>
              <w:top w:val="nil"/>
              <w:left w:val="nil"/>
              <w:bottom w:val="single" w:sz="8" w:space="0" w:color="000000"/>
              <w:right w:val="single" w:sz="8" w:space="0" w:color="000000"/>
            </w:tcBorders>
            <w:shd w:val="clear" w:color="auto" w:fill="auto"/>
            <w:vAlign w:val="center"/>
          </w:tcPr>
          <w:p w14:paraId="59624F41"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-1.30%</w:t>
            </w:r>
          </w:p>
        </w:tc>
        <w:tc>
          <w:tcPr>
            <w:tcW w:w="1922" w:type="dxa"/>
            <w:tcBorders>
              <w:top w:val="nil"/>
              <w:left w:val="nil"/>
              <w:bottom w:val="single" w:sz="8" w:space="0" w:color="000000"/>
              <w:right w:val="single" w:sz="8" w:space="0" w:color="000000"/>
            </w:tcBorders>
            <w:shd w:val="clear" w:color="auto" w:fill="auto"/>
            <w:vAlign w:val="center"/>
          </w:tcPr>
          <w:p w14:paraId="2B8758F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-0.40%</w:t>
            </w:r>
          </w:p>
        </w:tc>
      </w:tr>
      <w:tr w:rsidR="000018C6" w:rsidRPr="00045945" w14:paraId="50D27013"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46EDE4B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w:t>
            </w:r>
          </w:p>
        </w:tc>
        <w:tc>
          <w:tcPr>
            <w:tcW w:w="1240" w:type="dxa"/>
            <w:tcBorders>
              <w:top w:val="nil"/>
              <w:left w:val="nil"/>
              <w:bottom w:val="single" w:sz="8" w:space="0" w:color="000000"/>
              <w:right w:val="single" w:sz="8" w:space="0" w:color="000000"/>
            </w:tcBorders>
            <w:shd w:val="clear" w:color="auto" w:fill="auto"/>
            <w:vAlign w:val="center"/>
          </w:tcPr>
          <w:p w14:paraId="2F6D173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84.748</w:t>
            </w:r>
          </w:p>
        </w:tc>
        <w:tc>
          <w:tcPr>
            <w:tcW w:w="2074" w:type="dxa"/>
            <w:tcBorders>
              <w:top w:val="nil"/>
              <w:left w:val="nil"/>
              <w:bottom w:val="single" w:sz="8" w:space="0" w:color="000000"/>
              <w:right w:val="single" w:sz="8" w:space="0" w:color="000000"/>
            </w:tcBorders>
            <w:shd w:val="clear" w:color="auto" w:fill="auto"/>
            <w:vAlign w:val="center"/>
          </w:tcPr>
          <w:p w14:paraId="07200FF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0.092</w:t>
            </w:r>
          </w:p>
        </w:tc>
        <w:tc>
          <w:tcPr>
            <w:tcW w:w="1550" w:type="dxa"/>
            <w:tcBorders>
              <w:top w:val="nil"/>
              <w:left w:val="nil"/>
              <w:bottom w:val="single" w:sz="8" w:space="0" w:color="000000"/>
              <w:right w:val="single" w:sz="8" w:space="0" w:color="000000"/>
            </w:tcBorders>
            <w:shd w:val="clear" w:color="auto" w:fill="auto"/>
            <w:vAlign w:val="center"/>
          </w:tcPr>
          <w:p w14:paraId="74123E8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0.99</w:t>
            </w:r>
          </w:p>
        </w:tc>
        <w:tc>
          <w:tcPr>
            <w:tcW w:w="1293" w:type="dxa"/>
            <w:tcBorders>
              <w:top w:val="nil"/>
              <w:left w:val="nil"/>
              <w:bottom w:val="single" w:sz="8" w:space="0" w:color="000000"/>
              <w:right w:val="single" w:sz="8" w:space="0" w:color="000000"/>
            </w:tcBorders>
            <w:shd w:val="clear" w:color="auto" w:fill="auto"/>
            <w:vAlign w:val="center"/>
          </w:tcPr>
          <w:p w14:paraId="7AF627F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0.092</w:t>
            </w:r>
          </w:p>
        </w:tc>
        <w:tc>
          <w:tcPr>
            <w:tcW w:w="1654" w:type="dxa"/>
            <w:tcBorders>
              <w:top w:val="nil"/>
              <w:left w:val="nil"/>
              <w:bottom w:val="single" w:sz="8" w:space="0" w:color="000000"/>
              <w:right w:val="single" w:sz="8" w:space="0" w:color="000000"/>
            </w:tcBorders>
            <w:shd w:val="clear" w:color="auto" w:fill="auto"/>
            <w:vAlign w:val="center"/>
          </w:tcPr>
          <w:p w14:paraId="50684E6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w:t>
            </w:r>
          </w:p>
        </w:tc>
        <w:tc>
          <w:tcPr>
            <w:tcW w:w="1396" w:type="dxa"/>
            <w:tcBorders>
              <w:top w:val="nil"/>
              <w:left w:val="nil"/>
              <w:bottom w:val="single" w:sz="8" w:space="0" w:color="000000"/>
              <w:right w:val="single" w:sz="8" w:space="0" w:color="000000"/>
            </w:tcBorders>
            <w:shd w:val="clear" w:color="auto" w:fill="auto"/>
            <w:vAlign w:val="center"/>
          </w:tcPr>
          <w:p w14:paraId="4C94A241"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0.20%</w:t>
            </w:r>
          </w:p>
        </w:tc>
        <w:tc>
          <w:tcPr>
            <w:tcW w:w="1537" w:type="dxa"/>
            <w:tcBorders>
              <w:top w:val="nil"/>
              <w:left w:val="nil"/>
              <w:bottom w:val="single" w:sz="8" w:space="0" w:color="000000"/>
              <w:right w:val="single" w:sz="8" w:space="0" w:color="000000"/>
            </w:tcBorders>
            <w:shd w:val="clear" w:color="auto" w:fill="auto"/>
            <w:vAlign w:val="center"/>
          </w:tcPr>
          <w:p w14:paraId="7D21737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-1.00%</w:t>
            </w:r>
          </w:p>
        </w:tc>
        <w:tc>
          <w:tcPr>
            <w:tcW w:w="1922" w:type="dxa"/>
            <w:tcBorders>
              <w:top w:val="nil"/>
              <w:left w:val="nil"/>
              <w:bottom w:val="single" w:sz="8" w:space="0" w:color="000000"/>
              <w:right w:val="single" w:sz="8" w:space="0" w:color="000000"/>
            </w:tcBorders>
            <w:shd w:val="clear" w:color="auto" w:fill="auto"/>
            <w:vAlign w:val="center"/>
          </w:tcPr>
          <w:p w14:paraId="0757DD5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0.50%</w:t>
            </w:r>
          </w:p>
        </w:tc>
      </w:tr>
      <w:tr w:rsidR="000018C6" w:rsidRPr="00045945" w14:paraId="343414A2"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34226836"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2</w:t>
            </w:r>
          </w:p>
        </w:tc>
        <w:tc>
          <w:tcPr>
            <w:tcW w:w="1240" w:type="dxa"/>
            <w:tcBorders>
              <w:top w:val="nil"/>
              <w:left w:val="nil"/>
              <w:bottom w:val="single" w:sz="8" w:space="0" w:color="000000"/>
              <w:right w:val="single" w:sz="8" w:space="0" w:color="000000"/>
            </w:tcBorders>
            <w:shd w:val="clear" w:color="auto" w:fill="auto"/>
            <w:vAlign w:val="center"/>
          </w:tcPr>
          <w:p w14:paraId="2704BB4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84.765</w:t>
            </w:r>
          </w:p>
        </w:tc>
        <w:tc>
          <w:tcPr>
            <w:tcW w:w="2074" w:type="dxa"/>
            <w:tcBorders>
              <w:top w:val="nil"/>
              <w:left w:val="nil"/>
              <w:bottom w:val="single" w:sz="8" w:space="0" w:color="000000"/>
              <w:right w:val="single" w:sz="8" w:space="0" w:color="000000"/>
            </w:tcBorders>
            <w:shd w:val="clear" w:color="auto" w:fill="auto"/>
            <w:vAlign w:val="center"/>
          </w:tcPr>
          <w:p w14:paraId="7B908C1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0.182</w:t>
            </w:r>
          </w:p>
        </w:tc>
        <w:tc>
          <w:tcPr>
            <w:tcW w:w="1550" w:type="dxa"/>
            <w:tcBorders>
              <w:top w:val="nil"/>
              <w:left w:val="nil"/>
              <w:bottom w:val="single" w:sz="8" w:space="0" w:color="000000"/>
              <w:right w:val="single" w:sz="8" w:space="0" w:color="000000"/>
            </w:tcBorders>
            <w:shd w:val="clear" w:color="auto" w:fill="auto"/>
            <w:vAlign w:val="center"/>
          </w:tcPr>
          <w:p w14:paraId="735A781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1.987</w:t>
            </w:r>
          </w:p>
        </w:tc>
        <w:tc>
          <w:tcPr>
            <w:tcW w:w="1293" w:type="dxa"/>
            <w:tcBorders>
              <w:top w:val="nil"/>
              <w:left w:val="nil"/>
              <w:bottom w:val="single" w:sz="8" w:space="0" w:color="000000"/>
              <w:right w:val="single" w:sz="8" w:space="0" w:color="000000"/>
            </w:tcBorders>
            <w:shd w:val="clear" w:color="auto" w:fill="auto"/>
            <w:vAlign w:val="center"/>
          </w:tcPr>
          <w:p w14:paraId="70BEC7D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0.182</w:t>
            </w:r>
          </w:p>
        </w:tc>
        <w:tc>
          <w:tcPr>
            <w:tcW w:w="1654" w:type="dxa"/>
            <w:tcBorders>
              <w:top w:val="nil"/>
              <w:left w:val="nil"/>
              <w:bottom w:val="single" w:sz="8" w:space="0" w:color="000000"/>
              <w:right w:val="single" w:sz="8" w:space="0" w:color="000000"/>
            </w:tcBorders>
            <w:shd w:val="clear" w:color="auto" w:fill="auto"/>
            <w:vAlign w:val="center"/>
          </w:tcPr>
          <w:p w14:paraId="6204DB0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84.735</w:t>
            </w:r>
          </w:p>
        </w:tc>
        <w:tc>
          <w:tcPr>
            <w:tcW w:w="1396" w:type="dxa"/>
            <w:tcBorders>
              <w:top w:val="nil"/>
              <w:left w:val="nil"/>
              <w:bottom w:val="single" w:sz="8" w:space="0" w:color="000000"/>
              <w:right w:val="single" w:sz="8" w:space="0" w:color="000000"/>
            </w:tcBorders>
            <w:shd w:val="clear" w:color="auto" w:fill="auto"/>
            <w:vAlign w:val="center"/>
          </w:tcPr>
          <w:p w14:paraId="6F5321E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0.20%</w:t>
            </w:r>
          </w:p>
        </w:tc>
        <w:tc>
          <w:tcPr>
            <w:tcW w:w="1537" w:type="dxa"/>
            <w:tcBorders>
              <w:top w:val="nil"/>
              <w:left w:val="nil"/>
              <w:bottom w:val="single" w:sz="8" w:space="0" w:color="000000"/>
              <w:right w:val="single" w:sz="8" w:space="0" w:color="000000"/>
            </w:tcBorders>
            <w:shd w:val="clear" w:color="auto" w:fill="auto"/>
            <w:vAlign w:val="center"/>
          </w:tcPr>
          <w:p w14:paraId="6348D25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-0.60%</w:t>
            </w:r>
          </w:p>
        </w:tc>
        <w:tc>
          <w:tcPr>
            <w:tcW w:w="1922" w:type="dxa"/>
            <w:tcBorders>
              <w:top w:val="nil"/>
              <w:left w:val="nil"/>
              <w:bottom w:val="single" w:sz="8" w:space="0" w:color="000000"/>
              <w:right w:val="single" w:sz="8" w:space="0" w:color="000000"/>
            </w:tcBorders>
            <w:shd w:val="clear" w:color="auto" w:fill="auto"/>
            <w:vAlign w:val="center"/>
          </w:tcPr>
          <w:p w14:paraId="7BBA469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-0.30%</w:t>
            </w:r>
          </w:p>
        </w:tc>
      </w:tr>
      <w:tr w:rsidR="000018C6" w:rsidRPr="00045945" w14:paraId="3FB60E61"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4D0860CB"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5</w:t>
            </w:r>
          </w:p>
        </w:tc>
        <w:tc>
          <w:tcPr>
            <w:tcW w:w="1240" w:type="dxa"/>
            <w:tcBorders>
              <w:top w:val="nil"/>
              <w:left w:val="nil"/>
              <w:bottom w:val="single" w:sz="8" w:space="0" w:color="000000"/>
              <w:right w:val="single" w:sz="8" w:space="0" w:color="000000"/>
            </w:tcBorders>
            <w:shd w:val="clear" w:color="auto" w:fill="auto"/>
            <w:vAlign w:val="center"/>
          </w:tcPr>
          <w:p w14:paraId="557632B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84.789</w:t>
            </w:r>
          </w:p>
        </w:tc>
        <w:tc>
          <w:tcPr>
            <w:tcW w:w="2074" w:type="dxa"/>
            <w:tcBorders>
              <w:top w:val="nil"/>
              <w:left w:val="nil"/>
              <w:bottom w:val="single" w:sz="8" w:space="0" w:color="000000"/>
              <w:right w:val="single" w:sz="8" w:space="0" w:color="000000"/>
            </w:tcBorders>
            <w:shd w:val="clear" w:color="auto" w:fill="auto"/>
            <w:vAlign w:val="center"/>
          </w:tcPr>
          <w:p w14:paraId="3283C68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0.454</w:t>
            </w:r>
          </w:p>
        </w:tc>
        <w:tc>
          <w:tcPr>
            <w:tcW w:w="1550" w:type="dxa"/>
            <w:tcBorders>
              <w:top w:val="nil"/>
              <w:left w:val="nil"/>
              <w:bottom w:val="single" w:sz="8" w:space="0" w:color="000000"/>
              <w:right w:val="single" w:sz="8" w:space="0" w:color="000000"/>
            </w:tcBorders>
            <w:shd w:val="clear" w:color="auto" w:fill="auto"/>
            <w:vAlign w:val="center"/>
          </w:tcPr>
          <w:p w14:paraId="0464308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4.978</w:t>
            </w:r>
          </w:p>
        </w:tc>
        <w:tc>
          <w:tcPr>
            <w:tcW w:w="1293" w:type="dxa"/>
            <w:tcBorders>
              <w:top w:val="nil"/>
              <w:left w:val="nil"/>
              <w:bottom w:val="single" w:sz="8" w:space="0" w:color="000000"/>
              <w:right w:val="single" w:sz="8" w:space="0" w:color="000000"/>
            </w:tcBorders>
            <w:shd w:val="clear" w:color="auto" w:fill="auto"/>
            <w:vAlign w:val="center"/>
          </w:tcPr>
          <w:p w14:paraId="12A5FB0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0.454</w:t>
            </w:r>
          </w:p>
        </w:tc>
        <w:tc>
          <w:tcPr>
            <w:tcW w:w="1654" w:type="dxa"/>
            <w:tcBorders>
              <w:top w:val="nil"/>
              <w:left w:val="nil"/>
              <w:bottom w:val="single" w:sz="8" w:space="0" w:color="000000"/>
              <w:right w:val="single" w:sz="8" w:space="0" w:color="000000"/>
            </w:tcBorders>
            <w:shd w:val="clear" w:color="auto" w:fill="auto"/>
            <w:vAlign w:val="center"/>
          </w:tcPr>
          <w:p w14:paraId="049B91B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84.765</w:t>
            </w:r>
          </w:p>
        </w:tc>
        <w:tc>
          <w:tcPr>
            <w:tcW w:w="1396" w:type="dxa"/>
            <w:tcBorders>
              <w:top w:val="nil"/>
              <w:left w:val="nil"/>
              <w:bottom w:val="single" w:sz="8" w:space="0" w:color="000000"/>
              <w:right w:val="single" w:sz="8" w:space="0" w:color="000000"/>
            </w:tcBorders>
            <w:shd w:val="clear" w:color="auto" w:fill="auto"/>
            <w:vAlign w:val="center"/>
          </w:tcPr>
          <w:p w14:paraId="5F32A57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0.20%</w:t>
            </w:r>
          </w:p>
        </w:tc>
        <w:tc>
          <w:tcPr>
            <w:tcW w:w="1537" w:type="dxa"/>
            <w:tcBorders>
              <w:top w:val="nil"/>
              <w:left w:val="nil"/>
              <w:bottom w:val="single" w:sz="8" w:space="0" w:color="000000"/>
              <w:right w:val="single" w:sz="8" w:space="0" w:color="000000"/>
            </w:tcBorders>
            <w:shd w:val="clear" w:color="auto" w:fill="auto"/>
            <w:vAlign w:val="center"/>
          </w:tcPr>
          <w:p w14:paraId="3503EEE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-0.40%</w:t>
            </w:r>
          </w:p>
        </w:tc>
        <w:tc>
          <w:tcPr>
            <w:tcW w:w="1922" w:type="dxa"/>
            <w:tcBorders>
              <w:top w:val="nil"/>
              <w:left w:val="nil"/>
              <w:bottom w:val="single" w:sz="8" w:space="0" w:color="000000"/>
              <w:right w:val="single" w:sz="8" w:space="0" w:color="000000"/>
            </w:tcBorders>
            <w:shd w:val="clear" w:color="auto" w:fill="auto"/>
            <w:vAlign w:val="center"/>
          </w:tcPr>
          <w:p w14:paraId="72F1C240"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0.00%</w:t>
            </w:r>
          </w:p>
        </w:tc>
      </w:tr>
      <w:tr w:rsidR="000018C6" w:rsidRPr="00045945" w14:paraId="1A3FFE1F"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4652864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w:t>
            </w:r>
          </w:p>
        </w:tc>
        <w:tc>
          <w:tcPr>
            <w:tcW w:w="1240" w:type="dxa"/>
            <w:tcBorders>
              <w:top w:val="nil"/>
              <w:left w:val="nil"/>
              <w:bottom w:val="single" w:sz="8" w:space="0" w:color="000000"/>
              <w:right w:val="single" w:sz="8" w:space="0" w:color="000000"/>
            </w:tcBorders>
            <w:shd w:val="clear" w:color="auto" w:fill="auto"/>
            <w:vAlign w:val="center"/>
          </w:tcPr>
          <w:p w14:paraId="66F5AF2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84.765</w:t>
            </w:r>
          </w:p>
        </w:tc>
        <w:tc>
          <w:tcPr>
            <w:tcW w:w="2074" w:type="dxa"/>
            <w:tcBorders>
              <w:top w:val="nil"/>
              <w:left w:val="nil"/>
              <w:bottom w:val="single" w:sz="8" w:space="0" w:color="000000"/>
              <w:right w:val="single" w:sz="8" w:space="0" w:color="000000"/>
            </w:tcBorders>
            <w:shd w:val="clear" w:color="auto" w:fill="auto"/>
            <w:vAlign w:val="center"/>
          </w:tcPr>
          <w:p w14:paraId="7A4E2E5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0.73</w:t>
            </w:r>
          </w:p>
        </w:tc>
        <w:tc>
          <w:tcPr>
            <w:tcW w:w="1550" w:type="dxa"/>
            <w:tcBorders>
              <w:top w:val="nil"/>
              <w:left w:val="nil"/>
              <w:bottom w:val="single" w:sz="8" w:space="0" w:color="000000"/>
              <w:right w:val="single" w:sz="8" w:space="0" w:color="000000"/>
            </w:tcBorders>
            <w:shd w:val="clear" w:color="auto" w:fill="auto"/>
            <w:vAlign w:val="center"/>
          </w:tcPr>
          <w:p w14:paraId="24545CA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7.965</w:t>
            </w:r>
          </w:p>
        </w:tc>
        <w:tc>
          <w:tcPr>
            <w:tcW w:w="1293" w:type="dxa"/>
            <w:tcBorders>
              <w:top w:val="nil"/>
              <w:left w:val="nil"/>
              <w:bottom w:val="single" w:sz="8" w:space="0" w:color="000000"/>
              <w:right w:val="single" w:sz="8" w:space="0" w:color="000000"/>
            </w:tcBorders>
            <w:shd w:val="clear" w:color="auto" w:fill="auto"/>
            <w:vAlign w:val="center"/>
          </w:tcPr>
          <w:p w14:paraId="537444F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0.726</w:t>
            </w:r>
          </w:p>
        </w:tc>
        <w:tc>
          <w:tcPr>
            <w:tcW w:w="1654" w:type="dxa"/>
            <w:tcBorders>
              <w:top w:val="nil"/>
              <w:left w:val="nil"/>
              <w:bottom w:val="single" w:sz="8" w:space="0" w:color="000000"/>
              <w:right w:val="single" w:sz="8" w:space="0" w:color="000000"/>
            </w:tcBorders>
            <w:shd w:val="clear" w:color="auto" w:fill="auto"/>
            <w:vAlign w:val="center"/>
          </w:tcPr>
          <w:p w14:paraId="2E86BC0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84.769</w:t>
            </w:r>
          </w:p>
        </w:tc>
        <w:tc>
          <w:tcPr>
            <w:tcW w:w="1396" w:type="dxa"/>
            <w:tcBorders>
              <w:top w:val="nil"/>
              <w:left w:val="nil"/>
              <w:bottom w:val="single" w:sz="8" w:space="0" w:color="000000"/>
              <w:right w:val="single" w:sz="8" w:space="0" w:color="000000"/>
            </w:tcBorders>
            <w:shd w:val="clear" w:color="auto" w:fill="auto"/>
            <w:vAlign w:val="center"/>
          </w:tcPr>
          <w:p w14:paraId="01E9366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0.30%</w:t>
            </w:r>
          </w:p>
        </w:tc>
        <w:tc>
          <w:tcPr>
            <w:tcW w:w="1537" w:type="dxa"/>
            <w:tcBorders>
              <w:top w:val="nil"/>
              <w:left w:val="nil"/>
              <w:bottom w:val="single" w:sz="8" w:space="0" w:color="000000"/>
              <w:right w:val="single" w:sz="8" w:space="0" w:color="000000"/>
            </w:tcBorders>
            <w:shd w:val="clear" w:color="auto" w:fill="auto"/>
            <w:vAlign w:val="center"/>
          </w:tcPr>
          <w:p w14:paraId="6AD82A83"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-0.40%</w:t>
            </w:r>
          </w:p>
        </w:tc>
        <w:tc>
          <w:tcPr>
            <w:tcW w:w="1922" w:type="dxa"/>
            <w:tcBorders>
              <w:top w:val="nil"/>
              <w:left w:val="nil"/>
              <w:bottom w:val="single" w:sz="8" w:space="0" w:color="000000"/>
              <w:right w:val="single" w:sz="8" w:space="0" w:color="000000"/>
            </w:tcBorders>
            <w:shd w:val="clear" w:color="auto" w:fill="auto"/>
            <w:vAlign w:val="center"/>
          </w:tcPr>
          <w:p w14:paraId="01E3C66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-0.50%</w:t>
            </w:r>
          </w:p>
        </w:tc>
      </w:tr>
      <w:tr w:rsidR="000018C6" w:rsidRPr="00045945" w14:paraId="43898D8C"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2404996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10</w:t>
            </w:r>
          </w:p>
        </w:tc>
        <w:tc>
          <w:tcPr>
            <w:tcW w:w="1240" w:type="dxa"/>
            <w:tcBorders>
              <w:top w:val="nil"/>
              <w:left w:val="nil"/>
              <w:bottom w:val="single" w:sz="8" w:space="0" w:color="000000"/>
              <w:right w:val="single" w:sz="8" w:space="0" w:color="000000"/>
            </w:tcBorders>
            <w:shd w:val="clear" w:color="auto" w:fill="auto"/>
            <w:vAlign w:val="center"/>
          </w:tcPr>
          <w:p w14:paraId="5F7E8A8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84.908</w:t>
            </w:r>
          </w:p>
        </w:tc>
        <w:tc>
          <w:tcPr>
            <w:tcW w:w="2074" w:type="dxa"/>
            <w:tcBorders>
              <w:top w:val="nil"/>
              <w:left w:val="nil"/>
              <w:bottom w:val="single" w:sz="8" w:space="0" w:color="000000"/>
              <w:right w:val="single" w:sz="8" w:space="0" w:color="000000"/>
            </w:tcBorders>
            <w:shd w:val="clear" w:color="auto" w:fill="auto"/>
            <w:vAlign w:val="center"/>
          </w:tcPr>
          <w:p w14:paraId="1494D25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0.888</w:t>
            </w:r>
          </w:p>
        </w:tc>
        <w:tc>
          <w:tcPr>
            <w:tcW w:w="1550" w:type="dxa"/>
            <w:tcBorders>
              <w:top w:val="nil"/>
              <w:left w:val="nil"/>
              <w:bottom w:val="single" w:sz="8" w:space="0" w:color="000000"/>
              <w:right w:val="single" w:sz="8" w:space="0" w:color="000000"/>
            </w:tcBorders>
            <w:shd w:val="clear" w:color="auto" w:fill="auto"/>
            <w:vAlign w:val="center"/>
          </w:tcPr>
          <w:p w14:paraId="2C55BB5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9.888</w:t>
            </w:r>
          </w:p>
        </w:tc>
        <w:tc>
          <w:tcPr>
            <w:tcW w:w="1293" w:type="dxa"/>
            <w:tcBorders>
              <w:top w:val="nil"/>
              <w:left w:val="nil"/>
              <w:bottom w:val="single" w:sz="8" w:space="0" w:color="000000"/>
              <w:right w:val="single" w:sz="8" w:space="0" w:color="000000"/>
            </w:tcBorders>
            <w:shd w:val="clear" w:color="auto" w:fill="auto"/>
            <w:vAlign w:val="center"/>
          </w:tcPr>
          <w:p w14:paraId="7000650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0.894</w:t>
            </w:r>
          </w:p>
        </w:tc>
        <w:tc>
          <w:tcPr>
            <w:tcW w:w="1654" w:type="dxa"/>
            <w:tcBorders>
              <w:top w:val="nil"/>
              <w:left w:val="nil"/>
              <w:bottom w:val="single" w:sz="8" w:space="0" w:color="000000"/>
              <w:right w:val="single" w:sz="8" w:space="0" w:color="000000"/>
            </w:tcBorders>
            <w:shd w:val="clear" w:color="auto" w:fill="auto"/>
            <w:vAlign w:val="center"/>
          </w:tcPr>
          <w:p w14:paraId="5A316DE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84.811</w:t>
            </w:r>
          </w:p>
        </w:tc>
        <w:tc>
          <w:tcPr>
            <w:tcW w:w="1396" w:type="dxa"/>
            <w:tcBorders>
              <w:top w:val="nil"/>
              <w:left w:val="nil"/>
              <w:bottom w:val="single" w:sz="8" w:space="0" w:color="000000"/>
              <w:right w:val="single" w:sz="8" w:space="0" w:color="000000"/>
            </w:tcBorders>
            <w:shd w:val="clear" w:color="auto" w:fill="auto"/>
            <w:vAlign w:val="center"/>
          </w:tcPr>
          <w:p w14:paraId="35520A2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0.00%</w:t>
            </w:r>
          </w:p>
        </w:tc>
        <w:tc>
          <w:tcPr>
            <w:tcW w:w="1537" w:type="dxa"/>
            <w:tcBorders>
              <w:top w:val="nil"/>
              <w:left w:val="nil"/>
              <w:bottom w:val="single" w:sz="8" w:space="0" w:color="000000"/>
              <w:right w:val="single" w:sz="8" w:space="0" w:color="000000"/>
            </w:tcBorders>
            <w:shd w:val="clear" w:color="auto" w:fill="auto"/>
            <w:vAlign w:val="center"/>
          </w:tcPr>
          <w:p w14:paraId="275CBF8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-1.10%</w:t>
            </w:r>
          </w:p>
        </w:tc>
        <w:tc>
          <w:tcPr>
            <w:tcW w:w="1922" w:type="dxa"/>
            <w:tcBorders>
              <w:top w:val="nil"/>
              <w:left w:val="nil"/>
              <w:bottom w:val="single" w:sz="8" w:space="0" w:color="000000"/>
              <w:right w:val="single" w:sz="8" w:space="0" w:color="000000"/>
            </w:tcBorders>
            <w:shd w:val="clear" w:color="auto" w:fill="auto"/>
            <w:vAlign w:val="center"/>
          </w:tcPr>
          <w:p w14:paraId="2C2C88D1"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0.70%</w:t>
            </w:r>
          </w:p>
        </w:tc>
      </w:tr>
      <w:tr w:rsidR="000018C6" w:rsidRPr="00045945" w14:paraId="4A0E16B8" w14:textId="77777777">
        <w:trPr>
          <w:trHeight w:val="333"/>
        </w:trPr>
        <w:tc>
          <w:tcPr>
            <w:tcW w:w="961" w:type="dxa"/>
            <w:tcBorders>
              <w:top w:val="nil"/>
              <w:left w:val="single" w:sz="8" w:space="0" w:color="000000"/>
              <w:bottom w:val="single" w:sz="8" w:space="0" w:color="000000"/>
              <w:right w:val="single" w:sz="8" w:space="0" w:color="000000"/>
            </w:tcBorders>
            <w:shd w:val="clear" w:color="auto" w:fill="auto"/>
            <w:vAlign w:val="center"/>
          </w:tcPr>
          <w:p w14:paraId="0F08029D" w14:textId="77777777" w:rsidR="000018C6" w:rsidRPr="00045945" w:rsidRDefault="00045945">
            <w:pPr>
              <w:widowControl/>
              <w:jc w:val="center"/>
              <w:textAlignment w:val="center"/>
              <w:rPr>
                <w:rFonts w:ascii="宋体" w:eastAsia="宋体" w:hAnsi="宋体" w:cs="宋体"/>
                <w:color w:val="000000"/>
                <w:sz w:val="20"/>
                <w:szCs w:val="20"/>
              </w:rPr>
            </w:pPr>
            <w:r w:rsidRPr="00045945">
              <w:rPr>
                <w:rFonts w:ascii="宋体" w:eastAsia="宋体" w:hAnsi="宋体" w:cs="宋体" w:hint="eastAsia"/>
                <w:color w:val="000000"/>
                <w:kern w:val="0"/>
                <w:sz w:val="20"/>
                <w:szCs w:val="20"/>
                <w:lang w:bidi="ar"/>
              </w:rPr>
              <w:t>20</w:t>
            </w:r>
          </w:p>
        </w:tc>
        <w:tc>
          <w:tcPr>
            <w:tcW w:w="1240" w:type="dxa"/>
            <w:tcBorders>
              <w:top w:val="nil"/>
              <w:left w:val="nil"/>
              <w:bottom w:val="single" w:sz="8" w:space="0" w:color="000000"/>
              <w:right w:val="single" w:sz="8" w:space="0" w:color="000000"/>
            </w:tcBorders>
            <w:shd w:val="clear" w:color="auto" w:fill="auto"/>
            <w:vAlign w:val="center"/>
          </w:tcPr>
          <w:p w14:paraId="4158F0D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84.774</w:t>
            </w:r>
          </w:p>
        </w:tc>
        <w:tc>
          <w:tcPr>
            <w:tcW w:w="2074" w:type="dxa"/>
            <w:tcBorders>
              <w:top w:val="nil"/>
              <w:left w:val="nil"/>
              <w:bottom w:val="single" w:sz="8" w:space="0" w:color="000000"/>
              <w:right w:val="single" w:sz="8" w:space="0" w:color="000000"/>
            </w:tcBorders>
            <w:shd w:val="clear" w:color="auto" w:fill="auto"/>
            <w:vAlign w:val="center"/>
          </w:tcPr>
          <w:p w14:paraId="0C1C3D9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1.822</w:t>
            </w:r>
          </w:p>
        </w:tc>
        <w:tc>
          <w:tcPr>
            <w:tcW w:w="1550" w:type="dxa"/>
            <w:tcBorders>
              <w:top w:val="nil"/>
              <w:left w:val="nil"/>
              <w:bottom w:val="single" w:sz="8" w:space="0" w:color="000000"/>
              <w:right w:val="single" w:sz="8" w:space="0" w:color="000000"/>
            </w:tcBorders>
            <w:shd w:val="clear" w:color="auto" w:fill="auto"/>
            <w:vAlign w:val="center"/>
          </w:tcPr>
          <w:p w14:paraId="3273FA17"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19.728</w:t>
            </w:r>
          </w:p>
        </w:tc>
        <w:tc>
          <w:tcPr>
            <w:tcW w:w="1293" w:type="dxa"/>
            <w:tcBorders>
              <w:top w:val="nil"/>
              <w:left w:val="nil"/>
              <w:bottom w:val="single" w:sz="8" w:space="0" w:color="000000"/>
              <w:right w:val="single" w:sz="8" w:space="0" w:color="000000"/>
            </w:tcBorders>
            <w:shd w:val="clear" w:color="auto" w:fill="auto"/>
            <w:vAlign w:val="center"/>
          </w:tcPr>
          <w:p w14:paraId="264E003A"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1.824</w:t>
            </w:r>
          </w:p>
        </w:tc>
        <w:tc>
          <w:tcPr>
            <w:tcW w:w="1654" w:type="dxa"/>
            <w:tcBorders>
              <w:top w:val="nil"/>
              <w:left w:val="nil"/>
              <w:bottom w:val="single" w:sz="8" w:space="0" w:color="000000"/>
              <w:right w:val="single" w:sz="8" w:space="0" w:color="000000"/>
            </w:tcBorders>
            <w:shd w:val="clear" w:color="auto" w:fill="auto"/>
            <w:vAlign w:val="center"/>
          </w:tcPr>
          <w:p w14:paraId="196B6992"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84.729</w:t>
            </w:r>
          </w:p>
        </w:tc>
        <w:tc>
          <w:tcPr>
            <w:tcW w:w="1396" w:type="dxa"/>
            <w:tcBorders>
              <w:top w:val="nil"/>
              <w:left w:val="nil"/>
              <w:bottom w:val="single" w:sz="8" w:space="0" w:color="000000"/>
              <w:right w:val="single" w:sz="8" w:space="0" w:color="000000"/>
            </w:tcBorders>
            <w:shd w:val="clear" w:color="auto" w:fill="auto"/>
            <w:vAlign w:val="center"/>
          </w:tcPr>
          <w:p w14:paraId="48BDB7D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0.20%</w:t>
            </w:r>
          </w:p>
        </w:tc>
        <w:tc>
          <w:tcPr>
            <w:tcW w:w="1537" w:type="dxa"/>
            <w:tcBorders>
              <w:top w:val="nil"/>
              <w:left w:val="nil"/>
              <w:bottom w:val="single" w:sz="8" w:space="0" w:color="000000"/>
              <w:right w:val="single" w:sz="8" w:space="0" w:color="000000"/>
            </w:tcBorders>
            <w:shd w:val="clear" w:color="auto" w:fill="auto"/>
            <w:vAlign w:val="center"/>
          </w:tcPr>
          <w:p w14:paraId="31439179"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-1.40%</w:t>
            </w:r>
          </w:p>
        </w:tc>
        <w:tc>
          <w:tcPr>
            <w:tcW w:w="1922" w:type="dxa"/>
            <w:tcBorders>
              <w:top w:val="nil"/>
              <w:left w:val="nil"/>
              <w:bottom w:val="single" w:sz="8" w:space="0" w:color="000000"/>
              <w:right w:val="single" w:sz="8" w:space="0" w:color="000000"/>
            </w:tcBorders>
            <w:shd w:val="clear" w:color="auto" w:fill="auto"/>
            <w:vAlign w:val="center"/>
          </w:tcPr>
          <w:p w14:paraId="08308FE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0.10%</w:t>
            </w:r>
          </w:p>
        </w:tc>
      </w:tr>
      <w:tr w:rsidR="000018C6" w:rsidRPr="00045945" w14:paraId="3A782A90" w14:textId="77777777">
        <w:trPr>
          <w:trHeight w:val="353"/>
        </w:trPr>
        <w:tc>
          <w:tcPr>
            <w:tcW w:w="961" w:type="dxa"/>
            <w:tcBorders>
              <w:top w:val="nil"/>
              <w:left w:val="single" w:sz="8" w:space="0" w:color="000000"/>
              <w:bottom w:val="single" w:sz="8" w:space="0" w:color="000000"/>
              <w:right w:val="single" w:sz="8" w:space="0" w:color="000000"/>
            </w:tcBorders>
            <w:shd w:val="clear" w:color="auto" w:fill="auto"/>
            <w:vAlign w:val="center"/>
          </w:tcPr>
          <w:p w14:paraId="198A5D59" w14:textId="77777777" w:rsidR="000018C6" w:rsidRPr="00045945" w:rsidRDefault="00045945">
            <w:pPr>
              <w:widowControl/>
              <w:jc w:val="center"/>
              <w:textAlignment w:val="center"/>
              <w:rPr>
                <w:rFonts w:ascii="宋体" w:eastAsia="宋体" w:hAnsi="宋体" w:cs="宋体"/>
                <w:color w:val="000000"/>
                <w:sz w:val="20"/>
                <w:szCs w:val="20"/>
              </w:rPr>
            </w:pPr>
            <w:r w:rsidRPr="00045945">
              <w:rPr>
                <w:rFonts w:ascii="宋体" w:eastAsia="宋体" w:hAnsi="宋体" w:cs="宋体" w:hint="eastAsia"/>
                <w:color w:val="000000"/>
                <w:kern w:val="0"/>
                <w:sz w:val="20"/>
                <w:szCs w:val="20"/>
                <w:lang w:bidi="ar"/>
              </w:rPr>
              <w:t>50</w:t>
            </w:r>
          </w:p>
        </w:tc>
        <w:tc>
          <w:tcPr>
            <w:tcW w:w="1240" w:type="dxa"/>
            <w:tcBorders>
              <w:top w:val="nil"/>
              <w:left w:val="nil"/>
              <w:bottom w:val="single" w:sz="8" w:space="0" w:color="000000"/>
              <w:right w:val="single" w:sz="8" w:space="0" w:color="000000"/>
            </w:tcBorders>
            <w:shd w:val="clear" w:color="auto" w:fill="auto"/>
            <w:vAlign w:val="center"/>
          </w:tcPr>
          <w:p w14:paraId="6C2BE444"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84.763</w:t>
            </w:r>
          </w:p>
        </w:tc>
        <w:tc>
          <w:tcPr>
            <w:tcW w:w="2074" w:type="dxa"/>
            <w:tcBorders>
              <w:top w:val="nil"/>
              <w:left w:val="nil"/>
              <w:bottom w:val="single" w:sz="8" w:space="0" w:color="000000"/>
              <w:right w:val="single" w:sz="8" w:space="0" w:color="000000"/>
            </w:tcBorders>
            <w:shd w:val="clear" w:color="auto" w:fill="auto"/>
            <w:vAlign w:val="center"/>
          </w:tcPr>
          <w:p w14:paraId="6AE0E2B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4.564</w:t>
            </w:r>
          </w:p>
        </w:tc>
        <w:tc>
          <w:tcPr>
            <w:tcW w:w="1550" w:type="dxa"/>
            <w:tcBorders>
              <w:top w:val="nil"/>
              <w:left w:val="nil"/>
              <w:bottom w:val="single" w:sz="8" w:space="0" w:color="000000"/>
              <w:right w:val="single" w:sz="8" w:space="0" w:color="000000"/>
            </w:tcBorders>
            <w:shd w:val="clear" w:color="auto" w:fill="auto"/>
            <w:vAlign w:val="center"/>
          </w:tcPr>
          <w:p w14:paraId="50674500"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49.574</w:t>
            </w:r>
          </w:p>
        </w:tc>
        <w:tc>
          <w:tcPr>
            <w:tcW w:w="1293" w:type="dxa"/>
            <w:tcBorders>
              <w:top w:val="nil"/>
              <w:left w:val="nil"/>
              <w:bottom w:val="single" w:sz="8" w:space="0" w:color="000000"/>
              <w:right w:val="single" w:sz="8" w:space="0" w:color="000000"/>
            </w:tcBorders>
            <w:shd w:val="clear" w:color="auto" w:fill="auto"/>
            <w:vAlign w:val="center"/>
          </w:tcPr>
          <w:p w14:paraId="24CEF0D6"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4.814</w:t>
            </w:r>
          </w:p>
        </w:tc>
        <w:tc>
          <w:tcPr>
            <w:tcW w:w="1654" w:type="dxa"/>
            <w:tcBorders>
              <w:top w:val="nil"/>
              <w:left w:val="nil"/>
              <w:bottom w:val="single" w:sz="8" w:space="0" w:color="000000"/>
              <w:right w:val="single" w:sz="8" w:space="0" w:color="000000"/>
            </w:tcBorders>
            <w:shd w:val="clear" w:color="auto" w:fill="auto"/>
            <w:vAlign w:val="center"/>
          </w:tcPr>
          <w:p w14:paraId="31FA016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84.922</w:t>
            </w:r>
          </w:p>
        </w:tc>
        <w:tc>
          <w:tcPr>
            <w:tcW w:w="1396" w:type="dxa"/>
            <w:tcBorders>
              <w:top w:val="nil"/>
              <w:left w:val="nil"/>
              <w:bottom w:val="single" w:sz="8" w:space="0" w:color="000000"/>
              <w:right w:val="single" w:sz="8" w:space="0" w:color="000000"/>
            </w:tcBorders>
            <w:shd w:val="clear" w:color="auto" w:fill="auto"/>
            <w:vAlign w:val="center"/>
          </w:tcPr>
          <w:p w14:paraId="5F15C1E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0.50%</w:t>
            </w:r>
          </w:p>
        </w:tc>
        <w:tc>
          <w:tcPr>
            <w:tcW w:w="1537" w:type="dxa"/>
            <w:tcBorders>
              <w:top w:val="nil"/>
              <w:left w:val="nil"/>
              <w:bottom w:val="single" w:sz="8" w:space="0" w:color="000000"/>
              <w:right w:val="single" w:sz="8" w:space="0" w:color="000000"/>
            </w:tcBorders>
            <w:shd w:val="clear" w:color="auto" w:fill="auto"/>
            <w:vAlign w:val="center"/>
          </w:tcPr>
          <w:p w14:paraId="60BDDA05"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-0.90%</w:t>
            </w:r>
          </w:p>
        </w:tc>
        <w:tc>
          <w:tcPr>
            <w:tcW w:w="1922" w:type="dxa"/>
            <w:tcBorders>
              <w:top w:val="nil"/>
              <w:left w:val="nil"/>
              <w:bottom w:val="single" w:sz="8" w:space="0" w:color="000000"/>
              <w:right w:val="single" w:sz="8" w:space="0" w:color="000000"/>
            </w:tcBorders>
            <w:shd w:val="clear" w:color="auto" w:fill="auto"/>
            <w:vAlign w:val="center"/>
          </w:tcPr>
          <w:p w14:paraId="6E61D6BE"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5.50%</w:t>
            </w:r>
          </w:p>
        </w:tc>
      </w:tr>
    </w:tbl>
    <w:p w14:paraId="2F05B3C0" w14:textId="77777777" w:rsidR="000018C6" w:rsidRPr="00045945" w:rsidRDefault="00045945">
      <w:pPr>
        <w:pStyle w:val="a3"/>
        <w:jc w:val="center"/>
      </w:pPr>
      <w:r w:rsidRPr="00045945">
        <w:t>附表</w:t>
      </w:r>
      <w:r w:rsidRPr="00045945">
        <w:t xml:space="preserve"> </w:t>
      </w:r>
      <w:r w:rsidRPr="00045945">
        <w:fldChar w:fldCharType="begin"/>
      </w:r>
      <w:r w:rsidRPr="00045945">
        <w:instrText xml:space="preserve"> SEQ </w:instrText>
      </w:r>
      <w:r w:rsidRPr="00045945">
        <w:instrText>附表</w:instrText>
      </w:r>
      <w:r w:rsidRPr="00045945">
        <w:instrText xml:space="preserve"> \* ARABIC </w:instrText>
      </w:r>
      <w:r w:rsidRPr="00045945">
        <w:fldChar w:fldCharType="separate"/>
      </w:r>
      <w:r w:rsidRPr="00045945">
        <w:t>4</w:t>
      </w:r>
      <w:r w:rsidRPr="00045945">
        <w:fldChar w:fldCharType="end"/>
      </w:r>
      <w:r w:rsidRPr="00045945">
        <w:rPr>
          <w:rFonts w:hint="eastAsia"/>
        </w:rPr>
        <w:t xml:space="preserve"> </w:t>
      </w:r>
      <w:r w:rsidRPr="00045945">
        <w:rPr>
          <w:rFonts w:hint="eastAsia"/>
        </w:rPr>
        <w:t>江苏久创电气科技有限公司</w:t>
      </w:r>
      <w:r w:rsidRPr="00045945">
        <w:rPr>
          <w:rFonts w:ascii="Times New Roman" w:eastAsia="宋体" w:hAnsi="Times New Roman" w:cs="Times New Roman"/>
          <w:color w:val="000000"/>
          <w:kern w:val="0"/>
          <w:sz w:val="21"/>
          <w:szCs w:val="21"/>
          <w:lang w:bidi="ar"/>
        </w:rPr>
        <w:t>220kV</w:t>
      </w:r>
      <w:r w:rsidRPr="00045945">
        <w:rPr>
          <w:rFonts w:ascii="黑体" w:hAnsi="宋体" w:cs="黑体"/>
          <w:color w:val="000000"/>
          <w:kern w:val="0"/>
          <w:sz w:val="21"/>
          <w:szCs w:val="21"/>
          <w:lang w:bidi="ar"/>
        </w:rPr>
        <w:t>***站，</w:t>
      </w:r>
      <w:r w:rsidRPr="00045945">
        <w:rPr>
          <w:rFonts w:ascii="Times New Roman" w:eastAsia="宋体" w:hAnsi="Times New Roman" w:cs="Times New Roman"/>
          <w:color w:val="000000"/>
          <w:kern w:val="0"/>
          <w:sz w:val="21"/>
          <w:szCs w:val="21"/>
          <w:lang w:bidi="ar"/>
        </w:rPr>
        <w:t>1#</w:t>
      </w:r>
      <w:r w:rsidRPr="00045945">
        <w:rPr>
          <w:rFonts w:ascii="黑体" w:hAnsi="宋体" w:cs="黑体"/>
          <w:color w:val="000000"/>
          <w:kern w:val="0"/>
          <w:sz w:val="21"/>
          <w:szCs w:val="21"/>
          <w:lang w:bidi="ar"/>
        </w:rPr>
        <w:t>主变，</w:t>
      </w:r>
      <w:r w:rsidRPr="00045945">
        <w:rPr>
          <w:rFonts w:ascii="Times New Roman" w:eastAsia="宋体" w:hAnsi="Times New Roman" w:cs="Times New Roman"/>
          <w:color w:val="000000"/>
          <w:kern w:val="0"/>
          <w:sz w:val="21"/>
          <w:szCs w:val="21"/>
          <w:lang w:bidi="ar"/>
        </w:rPr>
        <w:t xml:space="preserve">220kV </w:t>
      </w:r>
      <w:r w:rsidRPr="00045945">
        <w:rPr>
          <w:rFonts w:ascii="黑体" w:hAnsi="宋体" w:cs="黑体"/>
          <w:color w:val="000000"/>
          <w:kern w:val="0"/>
          <w:sz w:val="21"/>
          <w:szCs w:val="21"/>
          <w:lang w:bidi="ar"/>
        </w:rPr>
        <w:t>侧</w:t>
      </w:r>
      <w:r w:rsidRPr="00045945">
        <w:rPr>
          <w:rFonts w:ascii="Times New Roman" w:eastAsia="宋体" w:hAnsi="Times New Roman" w:cs="Times New Roman"/>
          <w:color w:val="000000"/>
          <w:kern w:val="0"/>
          <w:sz w:val="21"/>
          <w:szCs w:val="21"/>
          <w:lang w:bidi="ar"/>
        </w:rPr>
        <w:t>C</w:t>
      </w:r>
      <w:r w:rsidRPr="00045945">
        <w:rPr>
          <w:rFonts w:ascii="黑体" w:hAnsi="宋体" w:cs="黑体"/>
          <w:color w:val="000000"/>
          <w:kern w:val="0"/>
          <w:sz w:val="21"/>
          <w:szCs w:val="21"/>
          <w:lang w:bidi="ar"/>
        </w:rPr>
        <w:t>相避雷器监测装置</w:t>
      </w:r>
    </w:p>
    <w:p w14:paraId="08CD93A3" w14:textId="77777777" w:rsidR="000018C6" w:rsidRPr="00045945" w:rsidRDefault="00045945">
      <w:r w:rsidRPr="00045945">
        <w:rPr>
          <w:rFonts w:hint="eastAsia"/>
        </w:rPr>
        <w:br w:type="page"/>
      </w:r>
    </w:p>
    <w:tbl>
      <w:tblPr>
        <w:tblW w:w="13850" w:type="dxa"/>
        <w:tblInd w:w="98" w:type="dxa"/>
        <w:tblLayout w:type="fixed"/>
        <w:tblLook w:val="04A0" w:firstRow="1" w:lastRow="0" w:firstColumn="1" w:lastColumn="0" w:noHBand="0" w:noVBand="1"/>
      </w:tblPr>
      <w:tblGrid>
        <w:gridCol w:w="1040"/>
        <w:gridCol w:w="1843"/>
        <w:gridCol w:w="2000"/>
        <w:gridCol w:w="1611"/>
        <w:gridCol w:w="1611"/>
        <w:gridCol w:w="1645"/>
        <w:gridCol w:w="2255"/>
        <w:gridCol w:w="1845"/>
      </w:tblGrid>
      <w:tr w:rsidR="000018C6" w:rsidRPr="00045945" w14:paraId="47AB389E" w14:textId="77777777">
        <w:trPr>
          <w:trHeight w:val="315"/>
        </w:trPr>
        <w:tc>
          <w:tcPr>
            <w:tcW w:w="2883"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14:paraId="51A5813F"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lastRenderedPageBreak/>
              <w:t>标准装置</w:t>
            </w:r>
          </w:p>
        </w:tc>
        <w:tc>
          <w:tcPr>
            <w:tcW w:w="5222"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tcPr>
          <w:p w14:paraId="555C2E18"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被试装置</w:t>
            </w:r>
          </w:p>
        </w:tc>
        <w:tc>
          <w:tcPr>
            <w:tcW w:w="5745"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tcPr>
          <w:p w14:paraId="4C613140"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示值</w:t>
            </w:r>
          </w:p>
        </w:tc>
      </w:tr>
      <w:tr w:rsidR="000018C6" w:rsidRPr="00045945" w14:paraId="7B28FF33" w14:textId="77777777">
        <w:trPr>
          <w:trHeight w:val="470"/>
        </w:trPr>
        <w:tc>
          <w:tcPr>
            <w:tcW w:w="104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EA7F379"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全电流有效值</w:t>
            </w:r>
            <w:r w:rsidRPr="00045945">
              <w:rPr>
                <w:rFonts w:ascii="Times New Roman" w:eastAsia="宋体" w:hAnsi="Times New Roman" w:cs="Times New Roman"/>
                <w:b/>
                <w:bCs/>
                <w:color w:val="000000"/>
                <w:kern w:val="0"/>
                <w:sz w:val="20"/>
                <w:szCs w:val="20"/>
                <w:lang w:bidi="ar"/>
              </w:rPr>
              <w:t>Is(rms)</w:t>
            </w:r>
          </w:p>
        </w:tc>
        <w:tc>
          <w:tcPr>
            <w:tcW w:w="18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C3415EA"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相角</w:t>
            </w:r>
            <w:r w:rsidRPr="00045945">
              <w:rPr>
                <w:rFonts w:ascii="Times New Roman" w:eastAsia="宋体" w:hAnsi="Times New Roman" w:cs="Times New Roman"/>
                <w:b/>
                <w:bCs/>
                <w:color w:val="000000"/>
                <w:kern w:val="0"/>
                <w:sz w:val="20"/>
                <w:szCs w:val="20"/>
                <w:lang w:bidi="ar"/>
              </w:rPr>
              <w:t>θs°</w:t>
            </w:r>
          </w:p>
        </w:tc>
        <w:tc>
          <w:tcPr>
            <w:tcW w:w="20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5398B3F"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全电流有效值示值</w:t>
            </w:r>
            <w:r w:rsidRPr="00045945">
              <w:rPr>
                <w:rFonts w:ascii="Times New Roman" w:eastAsia="宋体" w:hAnsi="Times New Roman" w:cs="Times New Roman"/>
                <w:b/>
                <w:bCs/>
                <w:color w:val="000000"/>
                <w:kern w:val="0"/>
                <w:sz w:val="20"/>
                <w:szCs w:val="20"/>
                <w:lang w:bidi="ar"/>
              </w:rPr>
              <w:t>Ix(rms)</w:t>
            </w:r>
          </w:p>
        </w:tc>
        <w:tc>
          <w:tcPr>
            <w:tcW w:w="161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B9FD68B"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阻性电流峰值示值</w:t>
            </w:r>
            <w:r w:rsidRPr="00045945">
              <w:rPr>
                <w:rFonts w:ascii="Times New Roman" w:eastAsia="宋体" w:hAnsi="Times New Roman" w:cs="Times New Roman"/>
                <w:b/>
                <w:bCs/>
                <w:color w:val="000000"/>
                <w:kern w:val="0"/>
                <w:sz w:val="20"/>
                <w:szCs w:val="20"/>
                <w:lang w:bidi="ar"/>
              </w:rPr>
              <w:t>Ir(rms)</w:t>
            </w:r>
          </w:p>
        </w:tc>
        <w:tc>
          <w:tcPr>
            <w:tcW w:w="1611" w:type="dxa"/>
            <w:tcBorders>
              <w:top w:val="nil"/>
              <w:left w:val="nil"/>
              <w:bottom w:val="nil"/>
              <w:right w:val="single" w:sz="8" w:space="0" w:color="000000"/>
            </w:tcBorders>
            <w:shd w:val="clear" w:color="auto" w:fill="auto"/>
            <w:vAlign w:val="center"/>
          </w:tcPr>
          <w:p w14:paraId="5DF64020"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相角示值</w:t>
            </w:r>
          </w:p>
        </w:tc>
        <w:tc>
          <w:tcPr>
            <w:tcW w:w="164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B06FD37"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相角相对误差</w:t>
            </w:r>
          </w:p>
        </w:tc>
        <w:tc>
          <w:tcPr>
            <w:tcW w:w="22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62D0EE7"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全电流相对误差</w:t>
            </w:r>
          </w:p>
        </w:tc>
        <w:tc>
          <w:tcPr>
            <w:tcW w:w="184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9A1B1A5"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阻性电流相对误差</w:t>
            </w:r>
          </w:p>
        </w:tc>
      </w:tr>
      <w:tr w:rsidR="000018C6" w:rsidRPr="00045945" w14:paraId="36CDDF81" w14:textId="77777777">
        <w:trPr>
          <w:trHeight w:val="315"/>
        </w:trPr>
        <w:tc>
          <w:tcPr>
            <w:tcW w:w="104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ED335D2" w14:textId="77777777" w:rsidR="000018C6" w:rsidRPr="00045945" w:rsidRDefault="000018C6">
            <w:pPr>
              <w:jc w:val="center"/>
              <w:rPr>
                <w:rFonts w:ascii="宋体" w:eastAsia="宋体" w:hAnsi="宋体" w:cs="宋体"/>
                <w:b/>
                <w:bCs/>
                <w:color w:val="000000"/>
                <w:sz w:val="20"/>
                <w:szCs w:val="20"/>
              </w:rPr>
            </w:pPr>
          </w:p>
        </w:tc>
        <w:tc>
          <w:tcPr>
            <w:tcW w:w="184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C4A184" w14:textId="77777777" w:rsidR="000018C6" w:rsidRPr="00045945" w:rsidRDefault="000018C6">
            <w:pPr>
              <w:jc w:val="center"/>
              <w:rPr>
                <w:rFonts w:ascii="宋体" w:eastAsia="宋体" w:hAnsi="宋体" w:cs="宋体"/>
                <w:b/>
                <w:bCs/>
                <w:color w:val="000000"/>
                <w:sz w:val="20"/>
                <w:szCs w:val="20"/>
              </w:rPr>
            </w:pPr>
          </w:p>
        </w:tc>
        <w:tc>
          <w:tcPr>
            <w:tcW w:w="200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7511E8" w14:textId="77777777" w:rsidR="000018C6" w:rsidRPr="00045945" w:rsidRDefault="000018C6">
            <w:pPr>
              <w:jc w:val="center"/>
              <w:rPr>
                <w:rFonts w:ascii="宋体" w:eastAsia="宋体" w:hAnsi="宋体" w:cs="宋体"/>
                <w:b/>
                <w:bCs/>
                <w:color w:val="000000"/>
                <w:sz w:val="20"/>
                <w:szCs w:val="20"/>
              </w:rPr>
            </w:pPr>
          </w:p>
        </w:tc>
        <w:tc>
          <w:tcPr>
            <w:tcW w:w="161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F3CB9A9" w14:textId="77777777" w:rsidR="000018C6" w:rsidRPr="00045945" w:rsidRDefault="000018C6">
            <w:pPr>
              <w:jc w:val="center"/>
              <w:rPr>
                <w:rFonts w:ascii="宋体" w:eastAsia="宋体" w:hAnsi="宋体" w:cs="宋体"/>
                <w:b/>
                <w:bCs/>
                <w:color w:val="000000"/>
                <w:sz w:val="20"/>
                <w:szCs w:val="20"/>
              </w:rPr>
            </w:pPr>
          </w:p>
        </w:tc>
        <w:tc>
          <w:tcPr>
            <w:tcW w:w="1611" w:type="dxa"/>
            <w:tcBorders>
              <w:top w:val="nil"/>
              <w:left w:val="nil"/>
              <w:bottom w:val="single" w:sz="8" w:space="0" w:color="000000"/>
              <w:right w:val="single" w:sz="8" w:space="0" w:color="000000"/>
            </w:tcBorders>
            <w:shd w:val="clear" w:color="auto" w:fill="auto"/>
            <w:vAlign w:val="center"/>
          </w:tcPr>
          <w:p w14:paraId="37AB7411" w14:textId="77777777" w:rsidR="000018C6" w:rsidRPr="00045945" w:rsidRDefault="00045945">
            <w:pPr>
              <w:widowControl/>
              <w:jc w:val="center"/>
              <w:textAlignment w:val="center"/>
              <w:rPr>
                <w:rFonts w:ascii="Times New Roman" w:eastAsia="宋体" w:hAnsi="Times New Roman" w:cs="Times New Roman"/>
                <w:b/>
                <w:bCs/>
                <w:color w:val="000000"/>
                <w:sz w:val="20"/>
                <w:szCs w:val="20"/>
              </w:rPr>
            </w:pPr>
            <w:r w:rsidRPr="00045945">
              <w:rPr>
                <w:rFonts w:ascii="Times New Roman" w:eastAsia="宋体" w:hAnsi="Times New Roman" w:cs="Times New Roman"/>
                <w:b/>
                <w:bCs/>
                <w:color w:val="000000"/>
                <w:kern w:val="0"/>
                <w:sz w:val="20"/>
                <w:szCs w:val="20"/>
                <w:lang w:bidi="ar"/>
              </w:rPr>
              <w:t>θx°</w:t>
            </w:r>
          </w:p>
        </w:tc>
        <w:tc>
          <w:tcPr>
            <w:tcW w:w="164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7908AB0" w14:textId="77777777" w:rsidR="000018C6" w:rsidRPr="00045945" w:rsidRDefault="000018C6">
            <w:pPr>
              <w:jc w:val="center"/>
              <w:rPr>
                <w:rFonts w:ascii="宋体" w:eastAsia="宋体" w:hAnsi="宋体" w:cs="宋体"/>
                <w:b/>
                <w:bCs/>
                <w:color w:val="000000"/>
                <w:sz w:val="20"/>
                <w:szCs w:val="20"/>
              </w:rPr>
            </w:pPr>
          </w:p>
        </w:tc>
        <w:tc>
          <w:tcPr>
            <w:tcW w:w="225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256BF7" w14:textId="77777777" w:rsidR="000018C6" w:rsidRPr="00045945" w:rsidRDefault="000018C6">
            <w:pPr>
              <w:jc w:val="center"/>
              <w:rPr>
                <w:rFonts w:ascii="宋体" w:eastAsia="宋体" w:hAnsi="宋体" w:cs="宋体"/>
                <w:b/>
                <w:bCs/>
                <w:color w:val="000000"/>
                <w:sz w:val="20"/>
                <w:szCs w:val="20"/>
              </w:rPr>
            </w:pPr>
          </w:p>
        </w:tc>
        <w:tc>
          <w:tcPr>
            <w:tcW w:w="184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AB9708" w14:textId="77777777" w:rsidR="000018C6" w:rsidRPr="00045945" w:rsidRDefault="000018C6">
            <w:pPr>
              <w:jc w:val="center"/>
              <w:rPr>
                <w:rFonts w:ascii="宋体" w:eastAsia="宋体" w:hAnsi="宋体" w:cs="宋体"/>
                <w:b/>
                <w:bCs/>
                <w:color w:val="000000"/>
                <w:sz w:val="20"/>
                <w:szCs w:val="20"/>
              </w:rPr>
            </w:pPr>
          </w:p>
        </w:tc>
      </w:tr>
      <w:tr w:rsidR="000018C6" w:rsidRPr="00045945" w14:paraId="154508A5"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13042A4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w:t>
            </w:r>
          </w:p>
        </w:tc>
        <w:tc>
          <w:tcPr>
            <w:tcW w:w="1843" w:type="dxa"/>
            <w:tcBorders>
              <w:top w:val="nil"/>
              <w:left w:val="nil"/>
              <w:bottom w:val="single" w:sz="8" w:space="0" w:color="000000"/>
              <w:right w:val="single" w:sz="8" w:space="0" w:color="000000"/>
            </w:tcBorders>
            <w:shd w:val="clear" w:color="auto" w:fill="auto"/>
            <w:noWrap/>
            <w:vAlign w:val="center"/>
          </w:tcPr>
          <w:p w14:paraId="21D704D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50E2840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0.4998</w:t>
            </w:r>
          </w:p>
        </w:tc>
        <w:tc>
          <w:tcPr>
            <w:tcW w:w="1611" w:type="dxa"/>
            <w:tcBorders>
              <w:top w:val="nil"/>
              <w:left w:val="nil"/>
              <w:bottom w:val="single" w:sz="8" w:space="0" w:color="000000"/>
              <w:right w:val="single" w:sz="8" w:space="0" w:color="000000"/>
            </w:tcBorders>
            <w:shd w:val="clear" w:color="auto" w:fill="auto"/>
            <w:noWrap/>
            <w:vAlign w:val="center"/>
          </w:tcPr>
          <w:p w14:paraId="1CEFD00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0.0575</w:t>
            </w:r>
          </w:p>
        </w:tc>
        <w:tc>
          <w:tcPr>
            <w:tcW w:w="1611" w:type="dxa"/>
            <w:tcBorders>
              <w:top w:val="nil"/>
              <w:left w:val="nil"/>
              <w:bottom w:val="single" w:sz="8" w:space="0" w:color="000000"/>
              <w:right w:val="single" w:sz="8" w:space="0" w:color="000000"/>
            </w:tcBorders>
            <w:shd w:val="clear" w:color="auto" w:fill="auto"/>
            <w:noWrap/>
            <w:vAlign w:val="center"/>
          </w:tcPr>
          <w:p w14:paraId="370D051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-274.667</w:t>
            </w:r>
          </w:p>
        </w:tc>
        <w:tc>
          <w:tcPr>
            <w:tcW w:w="1645" w:type="dxa"/>
            <w:tcBorders>
              <w:top w:val="nil"/>
              <w:left w:val="nil"/>
              <w:bottom w:val="single" w:sz="8" w:space="0" w:color="000000"/>
              <w:right w:val="single" w:sz="8" w:space="0" w:color="000000"/>
            </w:tcBorders>
            <w:shd w:val="clear" w:color="auto" w:fill="auto"/>
            <w:noWrap/>
            <w:vAlign w:val="center"/>
          </w:tcPr>
          <w:p w14:paraId="098A48E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0.39%</w:t>
            </w:r>
          </w:p>
        </w:tc>
        <w:tc>
          <w:tcPr>
            <w:tcW w:w="2255" w:type="dxa"/>
            <w:tcBorders>
              <w:top w:val="nil"/>
              <w:left w:val="nil"/>
              <w:bottom w:val="single" w:sz="8" w:space="0" w:color="000000"/>
              <w:right w:val="single" w:sz="8" w:space="0" w:color="000000"/>
            </w:tcBorders>
            <w:shd w:val="clear" w:color="auto" w:fill="auto"/>
            <w:noWrap/>
            <w:vAlign w:val="center"/>
          </w:tcPr>
          <w:p w14:paraId="191BD38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0.00%</w:t>
            </w:r>
          </w:p>
        </w:tc>
        <w:tc>
          <w:tcPr>
            <w:tcW w:w="1845" w:type="dxa"/>
            <w:tcBorders>
              <w:top w:val="nil"/>
              <w:left w:val="nil"/>
              <w:bottom w:val="single" w:sz="8" w:space="0" w:color="000000"/>
              <w:right w:val="single" w:sz="8" w:space="0" w:color="000000"/>
            </w:tcBorders>
            <w:shd w:val="clear" w:color="auto" w:fill="auto"/>
            <w:noWrap/>
            <w:vAlign w:val="center"/>
          </w:tcPr>
          <w:p w14:paraId="5B8EEDC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-6.70%</w:t>
            </w:r>
          </w:p>
        </w:tc>
      </w:tr>
      <w:tr w:rsidR="000018C6" w:rsidRPr="00045945" w14:paraId="5AD84268"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1469668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w:t>
            </w:r>
          </w:p>
        </w:tc>
        <w:tc>
          <w:tcPr>
            <w:tcW w:w="1843" w:type="dxa"/>
            <w:tcBorders>
              <w:top w:val="nil"/>
              <w:left w:val="nil"/>
              <w:bottom w:val="single" w:sz="8" w:space="0" w:color="000000"/>
              <w:right w:val="single" w:sz="8" w:space="0" w:color="000000"/>
            </w:tcBorders>
            <w:shd w:val="clear" w:color="auto" w:fill="auto"/>
            <w:noWrap/>
            <w:vAlign w:val="center"/>
          </w:tcPr>
          <w:p w14:paraId="2A8E1E0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2923EBF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0.9963</w:t>
            </w:r>
          </w:p>
        </w:tc>
        <w:tc>
          <w:tcPr>
            <w:tcW w:w="1611" w:type="dxa"/>
            <w:tcBorders>
              <w:top w:val="nil"/>
              <w:left w:val="nil"/>
              <w:bottom w:val="single" w:sz="8" w:space="0" w:color="000000"/>
              <w:right w:val="single" w:sz="8" w:space="0" w:color="000000"/>
            </w:tcBorders>
            <w:shd w:val="clear" w:color="auto" w:fill="auto"/>
            <w:noWrap/>
            <w:vAlign w:val="center"/>
          </w:tcPr>
          <w:p w14:paraId="621FECE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0.1147</w:t>
            </w:r>
          </w:p>
        </w:tc>
        <w:tc>
          <w:tcPr>
            <w:tcW w:w="1611" w:type="dxa"/>
            <w:tcBorders>
              <w:top w:val="nil"/>
              <w:left w:val="nil"/>
              <w:bottom w:val="single" w:sz="8" w:space="0" w:color="000000"/>
              <w:right w:val="single" w:sz="8" w:space="0" w:color="000000"/>
            </w:tcBorders>
            <w:shd w:val="clear" w:color="auto" w:fill="auto"/>
            <w:noWrap/>
            <w:vAlign w:val="center"/>
          </w:tcPr>
          <w:p w14:paraId="7DD0E82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-274.671</w:t>
            </w:r>
          </w:p>
        </w:tc>
        <w:tc>
          <w:tcPr>
            <w:tcW w:w="1645" w:type="dxa"/>
            <w:tcBorders>
              <w:top w:val="nil"/>
              <w:left w:val="nil"/>
              <w:bottom w:val="single" w:sz="8" w:space="0" w:color="000000"/>
              <w:right w:val="single" w:sz="8" w:space="0" w:color="000000"/>
            </w:tcBorders>
            <w:shd w:val="clear" w:color="auto" w:fill="auto"/>
            <w:noWrap/>
            <w:vAlign w:val="center"/>
          </w:tcPr>
          <w:p w14:paraId="526833B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0.39%</w:t>
            </w:r>
          </w:p>
        </w:tc>
        <w:tc>
          <w:tcPr>
            <w:tcW w:w="2255" w:type="dxa"/>
            <w:tcBorders>
              <w:top w:val="nil"/>
              <w:left w:val="nil"/>
              <w:bottom w:val="single" w:sz="8" w:space="0" w:color="000000"/>
              <w:right w:val="single" w:sz="8" w:space="0" w:color="000000"/>
            </w:tcBorders>
            <w:shd w:val="clear" w:color="auto" w:fill="auto"/>
            <w:noWrap/>
            <w:vAlign w:val="center"/>
          </w:tcPr>
          <w:p w14:paraId="0295731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-0.40%</w:t>
            </w:r>
          </w:p>
        </w:tc>
        <w:tc>
          <w:tcPr>
            <w:tcW w:w="1845" w:type="dxa"/>
            <w:tcBorders>
              <w:top w:val="nil"/>
              <w:left w:val="nil"/>
              <w:bottom w:val="single" w:sz="8" w:space="0" w:color="000000"/>
              <w:right w:val="single" w:sz="8" w:space="0" w:color="000000"/>
            </w:tcBorders>
            <w:shd w:val="clear" w:color="auto" w:fill="auto"/>
            <w:noWrap/>
            <w:vAlign w:val="center"/>
          </w:tcPr>
          <w:p w14:paraId="3A6BF66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-6.94%</w:t>
            </w:r>
          </w:p>
        </w:tc>
      </w:tr>
      <w:tr w:rsidR="000018C6" w:rsidRPr="00045945" w14:paraId="2E4BABEF"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357865B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w:t>
            </w:r>
          </w:p>
        </w:tc>
        <w:tc>
          <w:tcPr>
            <w:tcW w:w="1843" w:type="dxa"/>
            <w:tcBorders>
              <w:top w:val="nil"/>
              <w:left w:val="nil"/>
              <w:bottom w:val="single" w:sz="8" w:space="0" w:color="000000"/>
              <w:right w:val="single" w:sz="8" w:space="0" w:color="000000"/>
            </w:tcBorders>
            <w:shd w:val="clear" w:color="auto" w:fill="auto"/>
            <w:noWrap/>
            <w:vAlign w:val="center"/>
          </w:tcPr>
          <w:p w14:paraId="66E35128"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39AD5B6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1.9877</w:t>
            </w:r>
          </w:p>
        </w:tc>
        <w:tc>
          <w:tcPr>
            <w:tcW w:w="1611" w:type="dxa"/>
            <w:tcBorders>
              <w:top w:val="nil"/>
              <w:left w:val="nil"/>
              <w:bottom w:val="single" w:sz="8" w:space="0" w:color="000000"/>
              <w:right w:val="single" w:sz="8" w:space="0" w:color="000000"/>
            </w:tcBorders>
            <w:shd w:val="clear" w:color="auto" w:fill="auto"/>
            <w:noWrap/>
            <w:vAlign w:val="center"/>
          </w:tcPr>
          <w:p w14:paraId="4A98392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0.2371</w:t>
            </w:r>
          </w:p>
        </w:tc>
        <w:tc>
          <w:tcPr>
            <w:tcW w:w="1611" w:type="dxa"/>
            <w:tcBorders>
              <w:top w:val="nil"/>
              <w:left w:val="nil"/>
              <w:bottom w:val="single" w:sz="8" w:space="0" w:color="000000"/>
              <w:right w:val="single" w:sz="8" w:space="0" w:color="000000"/>
            </w:tcBorders>
            <w:shd w:val="clear" w:color="auto" w:fill="auto"/>
            <w:noWrap/>
            <w:vAlign w:val="center"/>
          </w:tcPr>
          <w:p w14:paraId="4CD5C35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-274.839</w:t>
            </w:r>
          </w:p>
        </w:tc>
        <w:tc>
          <w:tcPr>
            <w:tcW w:w="1645" w:type="dxa"/>
            <w:tcBorders>
              <w:top w:val="nil"/>
              <w:left w:val="nil"/>
              <w:bottom w:val="single" w:sz="8" w:space="0" w:color="000000"/>
              <w:right w:val="single" w:sz="8" w:space="0" w:color="000000"/>
            </w:tcBorders>
            <w:shd w:val="clear" w:color="auto" w:fill="auto"/>
            <w:noWrap/>
            <w:vAlign w:val="center"/>
          </w:tcPr>
          <w:p w14:paraId="3FB2EA1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0.19%</w:t>
            </w:r>
          </w:p>
        </w:tc>
        <w:tc>
          <w:tcPr>
            <w:tcW w:w="2255" w:type="dxa"/>
            <w:tcBorders>
              <w:top w:val="nil"/>
              <w:left w:val="nil"/>
              <w:bottom w:val="single" w:sz="8" w:space="0" w:color="000000"/>
              <w:right w:val="single" w:sz="8" w:space="0" w:color="000000"/>
            </w:tcBorders>
            <w:shd w:val="clear" w:color="auto" w:fill="auto"/>
            <w:noWrap/>
            <w:vAlign w:val="center"/>
          </w:tcPr>
          <w:p w14:paraId="4DCA80B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-0.60%</w:t>
            </w:r>
          </w:p>
        </w:tc>
        <w:tc>
          <w:tcPr>
            <w:tcW w:w="1845" w:type="dxa"/>
            <w:tcBorders>
              <w:top w:val="nil"/>
              <w:left w:val="nil"/>
              <w:bottom w:val="single" w:sz="8" w:space="0" w:color="000000"/>
              <w:right w:val="single" w:sz="8" w:space="0" w:color="000000"/>
            </w:tcBorders>
            <w:shd w:val="clear" w:color="auto" w:fill="auto"/>
            <w:noWrap/>
            <w:vAlign w:val="center"/>
          </w:tcPr>
          <w:p w14:paraId="6CB9C87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-3.82%</w:t>
            </w:r>
          </w:p>
        </w:tc>
      </w:tr>
      <w:tr w:rsidR="000018C6" w:rsidRPr="00045945" w14:paraId="4E5A8724"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280FC6A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5</w:t>
            </w:r>
          </w:p>
        </w:tc>
        <w:tc>
          <w:tcPr>
            <w:tcW w:w="1843" w:type="dxa"/>
            <w:tcBorders>
              <w:top w:val="nil"/>
              <w:left w:val="nil"/>
              <w:bottom w:val="single" w:sz="8" w:space="0" w:color="000000"/>
              <w:right w:val="single" w:sz="8" w:space="0" w:color="000000"/>
            </w:tcBorders>
            <w:shd w:val="clear" w:color="auto" w:fill="auto"/>
            <w:noWrap/>
            <w:vAlign w:val="center"/>
          </w:tcPr>
          <w:p w14:paraId="0045559B"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7EF1D9B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4.9292</w:t>
            </w:r>
          </w:p>
        </w:tc>
        <w:tc>
          <w:tcPr>
            <w:tcW w:w="1611" w:type="dxa"/>
            <w:tcBorders>
              <w:top w:val="nil"/>
              <w:left w:val="nil"/>
              <w:bottom w:val="single" w:sz="8" w:space="0" w:color="000000"/>
              <w:right w:val="single" w:sz="8" w:space="0" w:color="000000"/>
            </w:tcBorders>
            <w:shd w:val="clear" w:color="auto" w:fill="auto"/>
            <w:noWrap/>
            <w:vAlign w:val="center"/>
          </w:tcPr>
          <w:p w14:paraId="1F3A73D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0.5531</w:t>
            </w:r>
          </w:p>
        </w:tc>
        <w:tc>
          <w:tcPr>
            <w:tcW w:w="1611" w:type="dxa"/>
            <w:tcBorders>
              <w:top w:val="nil"/>
              <w:left w:val="nil"/>
              <w:bottom w:val="single" w:sz="8" w:space="0" w:color="000000"/>
              <w:right w:val="single" w:sz="8" w:space="0" w:color="000000"/>
            </w:tcBorders>
            <w:shd w:val="clear" w:color="auto" w:fill="auto"/>
            <w:noWrap/>
            <w:vAlign w:val="center"/>
          </w:tcPr>
          <w:p w14:paraId="2079C01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-274.551</w:t>
            </w:r>
          </w:p>
        </w:tc>
        <w:tc>
          <w:tcPr>
            <w:tcW w:w="1645" w:type="dxa"/>
            <w:tcBorders>
              <w:top w:val="nil"/>
              <w:left w:val="nil"/>
              <w:bottom w:val="single" w:sz="8" w:space="0" w:color="000000"/>
              <w:right w:val="single" w:sz="8" w:space="0" w:color="000000"/>
            </w:tcBorders>
            <w:shd w:val="clear" w:color="auto" w:fill="auto"/>
            <w:noWrap/>
            <w:vAlign w:val="center"/>
          </w:tcPr>
          <w:p w14:paraId="79CBF24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0.53%</w:t>
            </w:r>
          </w:p>
        </w:tc>
        <w:tc>
          <w:tcPr>
            <w:tcW w:w="2255" w:type="dxa"/>
            <w:tcBorders>
              <w:top w:val="nil"/>
              <w:left w:val="nil"/>
              <w:bottom w:val="single" w:sz="8" w:space="0" w:color="000000"/>
              <w:right w:val="single" w:sz="8" w:space="0" w:color="000000"/>
            </w:tcBorders>
            <w:shd w:val="clear" w:color="auto" w:fill="auto"/>
            <w:noWrap/>
            <w:vAlign w:val="center"/>
          </w:tcPr>
          <w:p w14:paraId="201B3EA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-1.40%</w:t>
            </w:r>
          </w:p>
        </w:tc>
        <w:tc>
          <w:tcPr>
            <w:tcW w:w="1845" w:type="dxa"/>
            <w:tcBorders>
              <w:top w:val="nil"/>
              <w:left w:val="nil"/>
              <w:bottom w:val="single" w:sz="8" w:space="0" w:color="000000"/>
              <w:right w:val="single" w:sz="8" w:space="0" w:color="000000"/>
            </w:tcBorders>
            <w:shd w:val="clear" w:color="auto" w:fill="auto"/>
            <w:noWrap/>
            <w:vAlign w:val="center"/>
          </w:tcPr>
          <w:p w14:paraId="5040506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-10.25%</w:t>
            </w:r>
          </w:p>
        </w:tc>
      </w:tr>
      <w:tr w:rsidR="000018C6" w:rsidRPr="00045945" w14:paraId="22F76D9C"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01FF619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10</w:t>
            </w:r>
          </w:p>
        </w:tc>
        <w:tc>
          <w:tcPr>
            <w:tcW w:w="1843" w:type="dxa"/>
            <w:tcBorders>
              <w:top w:val="nil"/>
              <w:left w:val="nil"/>
              <w:bottom w:val="single" w:sz="8" w:space="0" w:color="000000"/>
              <w:right w:val="single" w:sz="8" w:space="0" w:color="000000"/>
            </w:tcBorders>
            <w:shd w:val="clear" w:color="auto" w:fill="auto"/>
            <w:noWrap/>
            <w:vAlign w:val="center"/>
          </w:tcPr>
          <w:p w14:paraId="3D4FE52D"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3D17CAD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9.8684</w:t>
            </w:r>
          </w:p>
        </w:tc>
        <w:tc>
          <w:tcPr>
            <w:tcW w:w="1611" w:type="dxa"/>
            <w:tcBorders>
              <w:top w:val="nil"/>
              <w:left w:val="nil"/>
              <w:bottom w:val="single" w:sz="8" w:space="0" w:color="000000"/>
              <w:right w:val="single" w:sz="8" w:space="0" w:color="000000"/>
            </w:tcBorders>
            <w:shd w:val="clear" w:color="auto" w:fill="auto"/>
            <w:noWrap/>
            <w:vAlign w:val="center"/>
          </w:tcPr>
          <w:p w14:paraId="54CD5C4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1.1737</w:t>
            </w:r>
          </w:p>
        </w:tc>
        <w:tc>
          <w:tcPr>
            <w:tcW w:w="1611" w:type="dxa"/>
            <w:tcBorders>
              <w:top w:val="nil"/>
              <w:left w:val="nil"/>
              <w:bottom w:val="single" w:sz="8" w:space="0" w:color="000000"/>
              <w:right w:val="single" w:sz="8" w:space="0" w:color="000000"/>
            </w:tcBorders>
            <w:shd w:val="clear" w:color="auto" w:fill="auto"/>
            <w:noWrap/>
            <w:vAlign w:val="center"/>
          </w:tcPr>
          <w:p w14:paraId="6559857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-274.825</w:t>
            </w:r>
          </w:p>
        </w:tc>
        <w:tc>
          <w:tcPr>
            <w:tcW w:w="1645" w:type="dxa"/>
            <w:tcBorders>
              <w:top w:val="nil"/>
              <w:left w:val="nil"/>
              <w:bottom w:val="single" w:sz="8" w:space="0" w:color="000000"/>
              <w:right w:val="single" w:sz="8" w:space="0" w:color="000000"/>
            </w:tcBorders>
            <w:shd w:val="clear" w:color="auto" w:fill="auto"/>
            <w:noWrap/>
            <w:vAlign w:val="center"/>
          </w:tcPr>
          <w:p w14:paraId="36618A6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0.21%</w:t>
            </w:r>
          </w:p>
        </w:tc>
        <w:tc>
          <w:tcPr>
            <w:tcW w:w="2255" w:type="dxa"/>
            <w:tcBorders>
              <w:top w:val="nil"/>
              <w:left w:val="nil"/>
              <w:bottom w:val="single" w:sz="8" w:space="0" w:color="000000"/>
              <w:right w:val="single" w:sz="8" w:space="0" w:color="000000"/>
            </w:tcBorders>
            <w:shd w:val="clear" w:color="auto" w:fill="auto"/>
            <w:noWrap/>
            <w:vAlign w:val="center"/>
          </w:tcPr>
          <w:p w14:paraId="57088F4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-1.30%</w:t>
            </w:r>
          </w:p>
        </w:tc>
        <w:tc>
          <w:tcPr>
            <w:tcW w:w="1845" w:type="dxa"/>
            <w:tcBorders>
              <w:top w:val="nil"/>
              <w:left w:val="nil"/>
              <w:bottom w:val="single" w:sz="8" w:space="0" w:color="000000"/>
              <w:right w:val="single" w:sz="8" w:space="0" w:color="000000"/>
            </w:tcBorders>
            <w:shd w:val="clear" w:color="auto" w:fill="auto"/>
            <w:noWrap/>
            <w:vAlign w:val="center"/>
          </w:tcPr>
          <w:p w14:paraId="7E6C7CA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-4.78%</w:t>
            </w:r>
          </w:p>
        </w:tc>
      </w:tr>
      <w:tr w:rsidR="000018C6" w:rsidRPr="00045945" w14:paraId="634602E1"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0934CA3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20</w:t>
            </w:r>
          </w:p>
        </w:tc>
        <w:tc>
          <w:tcPr>
            <w:tcW w:w="1843" w:type="dxa"/>
            <w:tcBorders>
              <w:top w:val="nil"/>
              <w:left w:val="nil"/>
              <w:bottom w:val="single" w:sz="8" w:space="0" w:color="000000"/>
              <w:right w:val="single" w:sz="8" w:space="0" w:color="000000"/>
            </w:tcBorders>
            <w:shd w:val="clear" w:color="auto" w:fill="auto"/>
            <w:noWrap/>
            <w:vAlign w:val="center"/>
          </w:tcPr>
          <w:p w14:paraId="493EAA4C"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04180B4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19.7163</w:t>
            </w:r>
          </w:p>
        </w:tc>
        <w:tc>
          <w:tcPr>
            <w:tcW w:w="1611" w:type="dxa"/>
            <w:tcBorders>
              <w:top w:val="nil"/>
              <w:left w:val="nil"/>
              <w:bottom w:val="single" w:sz="8" w:space="0" w:color="000000"/>
              <w:right w:val="single" w:sz="8" w:space="0" w:color="000000"/>
            </w:tcBorders>
            <w:shd w:val="clear" w:color="auto" w:fill="auto"/>
            <w:noWrap/>
            <w:vAlign w:val="center"/>
          </w:tcPr>
          <w:p w14:paraId="2975DC0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2.4508</w:t>
            </w:r>
          </w:p>
        </w:tc>
        <w:tc>
          <w:tcPr>
            <w:tcW w:w="1611" w:type="dxa"/>
            <w:tcBorders>
              <w:top w:val="nil"/>
              <w:left w:val="nil"/>
              <w:bottom w:val="single" w:sz="8" w:space="0" w:color="000000"/>
              <w:right w:val="single" w:sz="8" w:space="0" w:color="000000"/>
            </w:tcBorders>
            <w:shd w:val="clear" w:color="auto" w:fill="auto"/>
            <w:noWrap/>
            <w:vAlign w:val="center"/>
          </w:tcPr>
          <w:p w14:paraId="29865FE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-275.043</w:t>
            </w:r>
          </w:p>
        </w:tc>
        <w:tc>
          <w:tcPr>
            <w:tcW w:w="1645" w:type="dxa"/>
            <w:tcBorders>
              <w:top w:val="nil"/>
              <w:left w:val="nil"/>
              <w:bottom w:val="single" w:sz="8" w:space="0" w:color="000000"/>
              <w:right w:val="single" w:sz="8" w:space="0" w:color="000000"/>
            </w:tcBorders>
            <w:shd w:val="clear" w:color="auto" w:fill="auto"/>
            <w:noWrap/>
            <w:vAlign w:val="center"/>
          </w:tcPr>
          <w:p w14:paraId="231990E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-0.05%</w:t>
            </w:r>
          </w:p>
        </w:tc>
        <w:tc>
          <w:tcPr>
            <w:tcW w:w="2255" w:type="dxa"/>
            <w:tcBorders>
              <w:top w:val="nil"/>
              <w:left w:val="nil"/>
              <w:bottom w:val="single" w:sz="8" w:space="0" w:color="000000"/>
              <w:right w:val="single" w:sz="8" w:space="0" w:color="000000"/>
            </w:tcBorders>
            <w:shd w:val="clear" w:color="auto" w:fill="auto"/>
            <w:noWrap/>
            <w:vAlign w:val="center"/>
          </w:tcPr>
          <w:p w14:paraId="26D80CE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-1.40%</w:t>
            </w:r>
          </w:p>
        </w:tc>
        <w:tc>
          <w:tcPr>
            <w:tcW w:w="1845" w:type="dxa"/>
            <w:tcBorders>
              <w:top w:val="nil"/>
              <w:left w:val="nil"/>
              <w:bottom w:val="single" w:sz="8" w:space="0" w:color="000000"/>
              <w:right w:val="single" w:sz="8" w:space="0" w:color="000000"/>
            </w:tcBorders>
            <w:shd w:val="clear" w:color="auto" w:fill="auto"/>
            <w:noWrap/>
            <w:vAlign w:val="center"/>
          </w:tcPr>
          <w:p w14:paraId="497331B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-0.58%</w:t>
            </w:r>
          </w:p>
        </w:tc>
      </w:tr>
      <w:tr w:rsidR="000018C6" w:rsidRPr="00045945" w14:paraId="217D4320" w14:textId="77777777">
        <w:trPr>
          <w:trHeight w:val="315"/>
        </w:trPr>
        <w:tc>
          <w:tcPr>
            <w:tcW w:w="1040" w:type="dxa"/>
            <w:tcBorders>
              <w:top w:val="nil"/>
              <w:left w:val="single" w:sz="8" w:space="0" w:color="000000"/>
              <w:bottom w:val="single" w:sz="8" w:space="0" w:color="000000"/>
              <w:right w:val="single" w:sz="8" w:space="0" w:color="000000"/>
            </w:tcBorders>
            <w:shd w:val="clear" w:color="auto" w:fill="auto"/>
            <w:noWrap/>
            <w:vAlign w:val="center"/>
          </w:tcPr>
          <w:p w14:paraId="0FE958B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50</w:t>
            </w:r>
          </w:p>
        </w:tc>
        <w:tc>
          <w:tcPr>
            <w:tcW w:w="1843" w:type="dxa"/>
            <w:tcBorders>
              <w:top w:val="nil"/>
              <w:left w:val="nil"/>
              <w:bottom w:val="single" w:sz="8" w:space="0" w:color="000000"/>
              <w:right w:val="single" w:sz="8" w:space="0" w:color="000000"/>
            </w:tcBorders>
            <w:shd w:val="clear" w:color="auto" w:fill="auto"/>
            <w:noWrap/>
            <w:vAlign w:val="center"/>
          </w:tcPr>
          <w:p w14:paraId="05FC47CF" w14:textId="77777777" w:rsidR="000018C6" w:rsidRPr="00045945" w:rsidRDefault="00045945">
            <w:pPr>
              <w:widowControl/>
              <w:jc w:val="center"/>
              <w:textAlignment w:val="center"/>
              <w:rPr>
                <w:rFonts w:ascii="Times New Roman" w:eastAsia="宋体" w:hAnsi="Times New Roman" w:cs="Times New Roman"/>
                <w:color w:val="000000"/>
                <w:sz w:val="20"/>
                <w:szCs w:val="20"/>
              </w:rPr>
            </w:pPr>
            <w:r w:rsidRPr="00045945">
              <w:rPr>
                <w:rFonts w:ascii="Times New Roman" w:eastAsia="宋体" w:hAnsi="Times New Roman" w:cs="Times New Roman"/>
                <w:color w:val="000000"/>
                <w:kern w:val="0"/>
                <w:sz w:val="20"/>
                <w:szCs w:val="20"/>
                <w:lang w:bidi="ar"/>
              </w:rPr>
              <w:t>85</w:t>
            </w:r>
          </w:p>
        </w:tc>
        <w:tc>
          <w:tcPr>
            <w:tcW w:w="2000" w:type="dxa"/>
            <w:tcBorders>
              <w:top w:val="nil"/>
              <w:left w:val="nil"/>
              <w:bottom w:val="single" w:sz="8" w:space="0" w:color="000000"/>
              <w:right w:val="single" w:sz="8" w:space="0" w:color="000000"/>
            </w:tcBorders>
            <w:shd w:val="clear" w:color="auto" w:fill="auto"/>
            <w:noWrap/>
            <w:vAlign w:val="center"/>
          </w:tcPr>
          <w:p w14:paraId="3A5B8AF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49.5613</w:t>
            </w:r>
          </w:p>
        </w:tc>
        <w:tc>
          <w:tcPr>
            <w:tcW w:w="1611" w:type="dxa"/>
            <w:tcBorders>
              <w:top w:val="nil"/>
              <w:left w:val="nil"/>
              <w:bottom w:val="single" w:sz="8" w:space="0" w:color="000000"/>
              <w:right w:val="single" w:sz="8" w:space="0" w:color="000000"/>
            </w:tcBorders>
            <w:shd w:val="clear" w:color="auto" w:fill="auto"/>
            <w:noWrap/>
            <w:vAlign w:val="center"/>
          </w:tcPr>
          <w:p w14:paraId="64EE28F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6.122</w:t>
            </w:r>
          </w:p>
        </w:tc>
        <w:tc>
          <w:tcPr>
            <w:tcW w:w="1611" w:type="dxa"/>
            <w:tcBorders>
              <w:top w:val="nil"/>
              <w:left w:val="nil"/>
              <w:bottom w:val="single" w:sz="8" w:space="0" w:color="000000"/>
              <w:right w:val="single" w:sz="8" w:space="0" w:color="000000"/>
            </w:tcBorders>
            <w:shd w:val="clear" w:color="auto" w:fill="auto"/>
            <w:noWrap/>
            <w:vAlign w:val="center"/>
          </w:tcPr>
          <w:p w14:paraId="1FA6C81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-275.011</w:t>
            </w:r>
          </w:p>
        </w:tc>
        <w:tc>
          <w:tcPr>
            <w:tcW w:w="1645" w:type="dxa"/>
            <w:tcBorders>
              <w:top w:val="nil"/>
              <w:left w:val="nil"/>
              <w:bottom w:val="single" w:sz="8" w:space="0" w:color="000000"/>
              <w:right w:val="single" w:sz="8" w:space="0" w:color="000000"/>
            </w:tcBorders>
            <w:shd w:val="clear" w:color="auto" w:fill="auto"/>
            <w:noWrap/>
            <w:vAlign w:val="center"/>
          </w:tcPr>
          <w:p w14:paraId="5C5759A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-0.01%</w:t>
            </w:r>
          </w:p>
        </w:tc>
        <w:tc>
          <w:tcPr>
            <w:tcW w:w="2255" w:type="dxa"/>
            <w:tcBorders>
              <w:top w:val="nil"/>
              <w:left w:val="nil"/>
              <w:bottom w:val="single" w:sz="8" w:space="0" w:color="000000"/>
              <w:right w:val="single" w:sz="8" w:space="0" w:color="000000"/>
            </w:tcBorders>
            <w:shd w:val="clear" w:color="auto" w:fill="auto"/>
            <w:noWrap/>
            <w:vAlign w:val="center"/>
          </w:tcPr>
          <w:p w14:paraId="1E1704B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-0.90%</w:t>
            </w:r>
          </w:p>
        </w:tc>
        <w:tc>
          <w:tcPr>
            <w:tcW w:w="1845" w:type="dxa"/>
            <w:tcBorders>
              <w:top w:val="nil"/>
              <w:left w:val="nil"/>
              <w:bottom w:val="single" w:sz="8" w:space="0" w:color="000000"/>
              <w:right w:val="single" w:sz="8" w:space="0" w:color="000000"/>
            </w:tcBorders>
            <w:shd w:val="clear" w:color="auto" w:fill="auto"/>
            <w:noWrap/>
            <w:vAlign w:val="center"/>
          </w:tcPr>
          <w:p w14:paraId="741D421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-0.66%</w:t>
            </w:r>
          </w:p>
        </w:tc>
      </w:tr>
    </w:tbl>
    <w:p w14:paraId="5D84E349" w14:textId="77777777" w:rsidR="000018C6" w:rsidRPr="00045945" w:rsidRDefault="00045945">
      <w:pPr>
        <w:pStyle w:val="a3"/>
        <w:jc w:val="center"/>
      </w:pPr>
      <w:r w:rsidRPr="00045945">
        <w:t>附表</w:t>
      </w:r>
      <w:r w:rsidRPr="00045945">
        <w:t xml:space="preserve"> </w:t>
      </w:r>
      <w:r w:rsidRPr="00045945">
        <w:fldChar w:fldCharType="begin"/>
      </w:r>
      <w:r w:rsidRPr="00045945">
        <w:instrText xml:space="preserve"> SEQ </w:instrText>
      </w:r>
      <w:r w:rsidRPr="00045945">
        <w:instrText>附表</w:instrText>
      </w:r>
      <w:r w:rsidRPr="00045945">
        <w:instrText xml:space="preserve"> \* ARABIC </w:instrText>
      </w:r>
      <w:r w:rsidRPr="00045945">
        <w:fldChar w:fldCharType="separate"/>
      </w:r>
      <w:r w:rsidRPr="00045945">
        <w:t>5</w:t>
      </w:r>
      <w:r w:rsidRPr="00045945">
        <w:fldChar w:fldCharType="end"/>
      </w:r>
      <w:r w:rsidRPr="00045945">
        <w:rPr>
          <w:rFonts w:hint="eastAsia"/>
        </w:rPr>
        <w:t xml:space="preserve"> </w:t>
      </w:r>
      <w:r w:rsidRPr="00045945">
        <w:rPr>
          <w:rFonts w:hint="eastAsia"/>
        </w:rPr>
        <w:t>武汉新电电气股份有限公司</w:t>
      </w:r>
      <w:r w:rsidRPr="00045945">
        <w:rPr>
          <w:rFonts w:hint="eastAsia"/>
        </w:rPr>
        <w:t>220kV***</w:t>
      </w:r>
      <w:r w:rsidRPr="00045945">
        <w:rPr>
          <w:rFonts w:hint="eastAsia"/>
        </w:rPr>
        <w:t>站，</w:t>
      </w:r>
      <w:r w:rsidRPr="00045945">
        <w:rPr>
          <w:rFonts w:hint="eastAsia"/>
        </w:rPr>
        <w:t>1#</w:t>
      </w:r>
      <w:r w:rsidRPr="00045945">
        <w:rPr>
          <w:rFonts w:hint="eastAsia"/>
        </w:rPr>
        <w:t>主变，</w:t>
      </w:r>
      <w:r w:rsidRPr="00045945">
        <w:rPr>
          <w:rFonts w:hint="eastAsia"/>
        </w:rPr>
        <w:t xml:space="preserve">110kV </w:t>
      </w:r>
      <w:r w:rsidRPr="00045945">
        <w:rPr>
          <w:rFonts w:hint="eastAsia"/>
        </w:rPr>
        <w:t>侧</w:t>
      </w:r>
      <w:r w:rsidRPr="00045945">
        <w:rPr>
          <w:rFonts w:hint="eastAsia"/>
        </w:rPr>
        <w:t>B</w:t>
      </w:r>
      <w:r w:rsidRPr="00045945">
        <w:rPr>
          <w:rFonts w:hint="eastAsia"/>
        </w:rPr>
        <w:t>相避雷器监测装置</w:t>
      </w:r>
    </w:p>
    <w:p w14:paraId="4E105E5B" w14:textId="77777777" w:rsidR="000018C6" w:rsidRPr="00045945" w:rsidRDefault="00045945">
      <w:r w:rsidRPr="00045945">
        <w:rPr>
          <w:rFonts w:hint="eastAsia"/>
        </w:rPr>
        <w:br w:type="page"/>
      </w:r>
    </w:p>
    <w:tbl>
      <w:tblPr>
        <w:tblW w:w="13919" w:type="dxa"/>
        <w:tblInd w:w="98" w:type="dxa"/>
        <w:tblLook w:val="04A0" w:firstRow="1" w:lastRow="0" w:firstColumn="1" w:lastColumn="0" w:noHBand="0" w:noVBand="1"/>
      </w:tblPr>
      <w:tblGrid>
        <w:gridCol w:w="908"/>
        <w:gridCol w:w="2324"/>
        <w:gridCol w:w="2002"/>
        <w:gridCol w:w="1450"/>
        <w:gridCol w:w="908"/>
        <w:gridCol w:w="1399"/>
        <w:gridCol w:w="2271"/>
        <w:gridCol w:w="1689"/>
        <w:gridCol w:w="968"/>
      </w:tblGrid>
      <w:tr w:rsidR="000018C6" w:rsidRPr="00045945" w14:paraId="648B429B" w14:textId="77777777">
        <w:trPr>
          <w:trHeight w:val="326"/>
        </w:trPr>
        <w:tc>
          <w:tcPr>
            <w:tcW w:w="5234"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tcPr>
          <w:p w14:paraId="6500A60B"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lastRenderedPageBreak/>
              <w:t>标准装置</w:t>
            </w:r>
          </w:p>
        </w:tc>
        <w:tc>
          <w:tcPr>
            <w:tcW w:w="3757"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tcPr>
          <w:p w14:paraId="64EEDDCB"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被试装置</w:t>
            </w:r>
          </w:p>
        </w:tc>
        <w:tc>
          <w:tcPr>
            <w:tcW w:w="4928"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tcPr>
          <w:p w14:paraId="3ABFA0DE"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示值误差</w:t>
            </w:r>
          </w:p>
        </w:tc>
      </w:tr>
      <w:tr w:rsidR="000018C6" w:rsidRPr="00045945" w14:paraId="313DDA04" w14:textId="77777777">
        <w:trPr>
          <w:trHeight w:val="480"/>
        </w:trPr>
        <w:tc>
          <w:tcPr>
            <w:tcW w:w="90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D872BF8"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全电流有效值</w:t>
            </w:r>
            <w:r w:rsidRPr="00045945">
              <w:rPr>
                <w:rFonts w:ascii="Times New Roman" w:eastAsia="宋体" w:hAnsi="Times New Roman" w:cs="Times New Roman"/>
                <w:b/>
                <w:bCs/>
                <w:color w:val="000000"/>
                <w:kern w:val="0"/>
                <w:sz w:val="20"/>
                <w:szCs w:val="20"/>
                <w:lang w:bidi="ar"/>
              </w:rPr>
              <w:t>Is(rms)</w:t>
            </w:r>
          </w:p>
        </w:tc>
        <w:tc>
          <w:tcPr>
            <w:tcW w:w="2324" w:type="dxa"/>
            <w:tcBorders>
              <w:top w:val="nil"/>
              <w:left w:val="nil"/>
              <w:bottom w:val="nil"/>
              <w:right w:val="single" w:sz="8" w:space="0" w:color="000000"/>
            </w:tcBorders>
            <w:shd w:val="clear" w:color="auto" w:fill="auto"/>
            <w:vAlign w:val="center"/>
          </w:tcPr>
          <w:p w14:paraId="55AEA601"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相角</w:t>
            </w:r>
          </w:p>
        </w:tc>
        <w:tc>
          <w:tcPr>
            <w:tcW w:w="200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8235732"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阻性电流有效值</w:t>
            </w:r>
            <w:r w:rsidRPr="00045945">
              <w:rPr>
                <w:rFonts w:ascii="Times New Roman" w:eastAsia="宋体" w:hAnsi="Times New Roman" w:cs="Times New Roman"/>
                <w:b/>
                <w:bCs/>
                <w:color w:val="000000"/>
                <w:kern w:val="0"/>
                <w:sz w:val="20"/>
                <w:szCs w:val="20"/>
                <w:lang w:bidi="ar"/>
              </w:rPr>
              <w:t>Ir(rms)</w:t>
            </w:r>
          </w:p>
        </w:tc>
        <w:tc>
          <w:tcPr>
            <w:tcW w:w="14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ED4E30A"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全电流有效值示值</w:t>
            </w:r>
            <w:r w:rsidRPr="00045945">
              <w:rPr>
                <w:rFonts w:ascii="Times New Roman" w:eastAsia="宋体" w:hAnsi="Times New Roman" w:cs="Times New Roman"/>
                <w:b/>
                <w:bCs/>
                <w:color w:val="000000"/>
                <w:kern w:val="0"/>
                <w:sz w:val="20"/>
                <w:szCs w:val="20"/>
                <w:lang w:bidi="ar"/>
              </w:rPr>
              <w:t>Ix(rms)</w:t>
            </w:r>
          </w:p>
        </w:tc>
        <w:tc>
          <w:tcPr>
            <w:tcW w:w="90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816FA94"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阻性电流峰值示值</w:t>
            </w:r>
            <w:r w:rsidRPr="00045945">
              <w:rPr>
                <w:rFonts w:ascii="Times New Roman" w:eastAsia="宋体" w:hAnsi="Times New Roman" w:cs="Times New Roman"/>
                <w:b/>
                <w:bCs/>
                <w:color w:val="000000"/>
                <w:kern w:val="0"/>
                <w:sz w:val="20"/>
                <w:szCs w:val="20"/>
                <w:lang w:bidi="ar"/>
              </w:rPr>
              <w:t xml:space="preserve">Ir(rms) </w:t>
            </w:r>
          </w:p>
        </w:tc>
        <w:tc>
          <w:tcPr>
            <w:tcW w:w="1399" w:type="dxa"/>
            <w:tcBorders>
              <w:top w:val="nil"/>
              <w:left w:val="nil"/>
              <w:bottom w:val="nil"/>
              <w:right w:val="single" w:sz="8" w:space="0" w:color="000000"/>
            </w:tcBorders>
            <w:shd w:val="clear" w:color="auto" w:fill="auto"/>
            <w:vAlign w:val="center"/>
          </w:tcPr>
          <w:p w14:paraId="2497FB06"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相角示值</w:t>
            </w:r>
          </w:p>
        </w:tc>
        <w:tc>
          <w:tcPr>
            <w:tcW w:w="227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585E760"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相角相对误差</w:t>
            </w:r>
          </w:p>
        </w:tc>
        <w:tc>
          <w:tcPr>
            <w:tcW w:w="174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D0A31AE"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全电流相对误差</w:t>
            </w:r>
          </w:p>
        </w:tc>
        <w:tc>
          <w:tcPr>
            <w:tcW w:w="91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B20B7F3" w14:textId="77777777" w:rsidR="000018C6" w:rsidRPr="00045945" w:rsidRDefault="00045945">
            <w:pPr>
              <w:widowControl/>
              <w:jc w:val="center"/>
              <w:textAlignment w:val="center"/>
              <w:rPr>
                <w:rFonts w:ascii="宋体" w:eastAsia="宋体" w:hAnsi="宋体" w:cs="宋体"/>
                <w:b/>
                <w:bCs/>
                <w:color w:val="000000"/>
                <w:sz w:val="20"/>
                <w:szCs w:val="20"/>
              </w:rPr>
            </w:pPr>
            <w:r w:rsidRPr="00045945">
              <w:rPr>
                <w:rFonts w:ascii="宋体" w:eastAsia="宋体" w:hAnsi="宋体" w:cs="宋体" w:hint="eastAsia"/>
                <w:b/>
                <w:bCs/>
                <w:color w:val="000000"/>
                <w:kern w:val="0"/>
                <w:sz w:val="20"/>
                <w:szCs w:val="20"/>
                <w:lang w:bidi="ar"/>
              </w:rPr>
              <w:t>阻性电流相对误差</w:t>
            </w:r>
          </w:p>
        </w:tc>
      </w:tr>
      <w:tr w:rsidR="000018C6" w:rsidRPr="00045945" w14:paraId="57E9924C" w14:textId="77777777">
        <w:trPr>
          <w:trHeight w:val="457"/>
        </w:trPr>
        <w:tc>
          <w:tcPr>
            <w:tcW w:w="908"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E1A54B" w14:textId="77777777" w:rsidR="000018C6" w:rsidRPr="00045945" w:rsidRDefault="000018C6">
            <w:pPr>
              <w:jc w:val="center"/>
              <w:rPr>
                <w:rFonts w:ascii="宋体" w:eastAsia="宋体" w:hAnsi="宋体" w:cs="宋体"/>
                <w:b/>
                <w:bCs/>
                <w:color w:val="000000"/>
                <w:sz w:val="20"/>
                <w:szCs w:val="20"/>
              </w:rPr>
            </w:pPr>
          </w:p>
        </w:tc>
        <w:tc>
          <w:tcPr>
            <w:tcW w:w="2324" w:type="dxa"/>
            <w:tcBorders>
              <w:top w:val="nil"/>
              <w:left w:val="nil"/>
              <w:bottom w:val="single" w:sz="8" w:space="0" w:color="000000"/>
              <w:right w:val="single" w:sz="8" w:space="0" w:color="000000"/>
            </w:tcBorders>
            <w:shd w:val="clear" w:color="auto" w:fill="auto"/>
            <w:vAlign w:val="center"/>
          </w:tcPr>
          <w:p w14:paraId="678EFFEA" w14:textId="77777777" w:rsidR="000018C6" w:rsidRPr="00045945" w:rsidRDefault="00045945">
            <w:pPr>
              <w:widowControl/>
              <w:jc w:val="center"/>
              <w:textAlignment w:val="center"/>
              <w:rPr>
                <w:rFonts w:ascii="Times New Roman" w:eastAsia="宋体" w:hAnsi="Times New Roman" w:cs="Times New Roman"/>
                <w:b/>
                <w:bCs/>
                <w:color w:val="000000"/>
                <w:sz w:val="20"/>
                <w:szCs w:val="20"/>
              </w:rPr>
            </w:pPr>
            <w:r w:rsidRPr="00045945">
              <w:rPr>
                <w:rFonts w:ascii="Times New Roman" w:eastAsia="宋体" w:hAnsi="Times New Roman" w:cs="Times New Roman"/>
                <w:b/>
                <w:bCs/>
                <w:color w:val="000000"/>
                <w:kern w:val="0"/>
                <w:sz w:val="20"/>
                <w:szCs w:val="20"/>
                <w:lang w:bidi="ar"/>
              </w:rPr>
              <w:t>θs°</w:t>
            </w:r>
          </w:p>
        </w:tc>
        <w:tc>
          <w:tcPr>
            <w:tcW w:w="200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3FCB3C2" w14:textId="77777777" w:rsidR="000018C6" w:rsidRPr="00045945" w:rsidRDefault="000018C6">
            <w:pPr>
              <w:jc w:val="center"/>
              <w:rPr>
                <w:rFonts w:ascii="宋体" w:eastAsia="宋体" w:hAnsi="宋体" w:cs="宋体"/>
                <w:b/>
                <w:bCs/>
                <w:color w:val="000000"/>
                <w:sz w:val="20"/>
                <w:szCs w:val="20"/>
              </w:rPr>
            </w:pPr>
          </w:p>
        </w:tc>
        <w:tc>
          <w:tcPr>
            <w:tcW w:w="145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0890E11" w14:textId="77777777" w:rsidR="000018C6" w:rsidRPr="00045945" w:rsidRDefault="000018C6">
            <w:pPr>
              <w:jc w:val="center"/>
              <w:rPr>
                <w:rFonts w:ascii="宋体" w:eastAsia="宋体" w:hAnsi="宋体" w:cs="宋体"/>
                <w:b/>
                <w:bCs/>
                <w:color w:val="000000"/>
                <w:sz w:val="20"/>
                <w:szCs w:val="20"/>
              </w:rPr>
            </w:pPr>
          </w:p>
        </w:tc>
        <w:tc>
          <w:tcPr>
            <w:tcW w:w="908"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ED6DED" w14:textId="77777777" w:rsidR="000018C6" w:rsidRPr="00045945" w:rsidRDefault="000018C6">
            <w:pPr>
              <w:jc w:val="center"/>
              <w:rPr>
                <w:rFonts w:ascii="宋体" w:eastAsia="宋体" w:hAnsi="宋体" w:cs="宋体"/>
                <w:b/>
                <w:bCs/>
                <w:color w:val="000000"/>
                <w:sz w:val="20"/>
                <w:szCs w:val="20"/>
              </w:rPr>
            </w:pPr>
          </w:p>
        </w:tc>
        <w:tc>
          <w:tcPr>
            <w:tcW w:w="1399" w:type="dxa"/>
            <w:tcBorders>
              <w:top w:val="nil"/>
              <w:left w:val="nil"/>
              <w:bottom w:val="single" w:sz="8" w:space="0" w:color="000000"/>
              <w:right w:val="single" w:sz="8" w:space="0" w:color="000000"/>
            </w:tcBorders>
            <w:shd w:val="clear" w:color="auto" w:fill="auto"/>
            <w:vAlign w:val="center"/>
          </w:tcPr>
          <w:p w14:paraId="039F0F71" w14:textId="77777777" w:rsidR="000018C6" w:rsidRPr="00045945" w:rsidRDefault="00045945">
            <w:pPr>
              <w:widowControl/>
              <w:jc w:val="center"/>
              <w:textAlignment w:val="center"/>
              <w:rPr>
                <w:rFonts w:ascii="Times New Roman" w:eastAsia="宋体" w:hAnsi="Times New Roman" w:cs="Times New Roman"/>
                <w:b/>
                <w:bCs/>
                <w:color w:val="000000"/>
                <w:sz w:val="20"/>
                <w:szCs w:val="20"/>
              </w:rPr>
            </w:pPr>
            <w:r w:rsidRPr="00045945">
              <w:rPr>
                <w:rFonts w:ascii="Times New Roman" w:eastAsia="宋体" w:hAnsi="Times New Roman" w:cs="Times New Roman"/>
                <w:b/>
                <w:bCs/>
                <w:color w:val="000000"/>
                <w:kern w:val="0"/>
                <w:sz w:val="20"/>
                <w:szCs w:val="20"/>
                <w:lang w:bidi="ar"/>
              </w:rPr>
              <w:t>θx°</w:t>
            </w:r>
          </w:p>
        </w:tc>
        <w:tc>
          <w:tcPr>
            <w:tcW w:w="227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201C93" w14:textId="77777777" w:rsidR="000018C6" w:rsidRPr="00045945" w:rsidRDefault="000018C6">
            <w:pPr>
              <w:jc w:val="center"/>
              <w:rPr>
                <w:rFonts w:ascii="宋体" w:eastAsia="宋体" w:hAnsi="宋体" w:cs="宋体"/>
                <w:b/>
                <w:bCs/>
                <w:color w:val="000000"/>
                <w:sz w:val="20"/>
                <w:szCs w:val="20"/>
              </w:rPr>
            </w:pPr>
          </w:p>
        </w:tc>
        <w:tc>
          <w:tcPr>
            <w:tcW w:w="17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2F4E18F" w14:textId="77777777" w:rsidR="000018C6" w:rsidRPr="00045945" w:rsidRDefault="000018C6">
            <w:pPr>
              <w:jc w:val="center"/>
              <w:rPr>
                <w:rFonts w:ascii="宋体" w:eastAsia="宋体" w:hAnsi="宋体" w:cs="宋体"/>
                <w:b/>
                <w:bCs/>
                <w:color w:val="000000"/>
                <w:sz w:val="20"/>
                <w:szCs w:val="20"/>
              </w:rPr>
            </w:pPr>
          </w:p>
        </w:tc>
        <w:tc>
          <w:tcPr>
            <w:tcW w:w="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7E0098" w14:textId="77777777" w:rsidR="000018C6" w:rsidRPr="00045945" w:rsidRDefault="000018C6">
            <w:pPr>
              <w:jc w:val="center"/>
              <w:rPr>
                <w:rFonts w:ascii="宋体" w:eastAsia="宋体" w:hAnsi="宋体" w:cs="宋体"/>
                <w:b/>
                <w:bCs/>
                <w:color w:val="000000"/>
                <w:sz w:val="20"/>
                <w:szCs w:val="20"/>
              </w:rPr>
            </w:pPr>
          </w:p>
        </w:tc>
      </w:tr>
      <w:tr w:rsidR="000018C6" w:rsidRPr="00045945" w14:paraId="107D85BC" w14:textId="77777777">
        <w:trPr>
          <w:trHeight w:val="329"/>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369E479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w:t>
            </w:r>
          </w:p>
        </w:tc>
        <w:tc>
          <w:tcPr>
            <w:tcW w:w="0" w:type="auto"/>
            <w:tcBorders>
              <w:top w:val="nil"/>
              <w:left w:val="nil"/>
              <w:bottom w:val="single" w:sz="8" w:space="0" w:color="000000"/>
              <w:right w:val="single" w:sz="8" w:space="0" w:color="000000"/>
            </w:tcBorders>
            <w:shd w:val="clear" w:color="auto" w:fill="auto"/>
            <w:noWrap/>
            <w:vAlign w:val="center"/>
          </w:tcPr>
          <w:p w14:paraId="712D983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85.041</w:t>
            </w:r>
          </w:p>
        </w:tc>
        <w:tc>
          <w:tcPr>
            <w:tcW w:w="0" w:type="auto"/>
            <w:tcBorders>
              <w:top w:val="nil"/>
              <w:left w:val="nil"/>
              <w:bottom w:val="single" w:sz="8" w:space="0" w:color="000000"/>
              <w:right w:val="single" w:sz="8" w:space="0" w:color="000000"/>
            </w:tcBorders>
            <w:shd w:val="clear" w:color="auto" w:fill="auto"/>
            <w:noWrap/>
            <w:vAlign w:val="center"/>
          </w:tcPr>
          <w:p w14:paraId="7D3460F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0.0432</w:t>
            </w:r>
          </w:p>
        </w:tc>
        <w:tc>
          <w:tcPr>
            <w:tcW w:w="0" w:type="auto"/>
            <w:tcBorders>
              <w:top w:val="nil"/>
              <w:left w:val="nil"/>
              <w:bottom w:val="single" w:sz="8" w:space="0" w:color="000000"/>
              <w:right w:val="single" w:sz="8" w:space="0" w:color="000000"/>
            </w:tcBorders>
            <w:shd w:val="clear" w:color="auto" w:fill="auto"/>
            <w:noWrap/>
            <w:vAlign w:val="center"/>
          </w:tcPr>
          <w:p w14:paraId="5D78195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0.4983</w:t>
            </w:r>
          </w:p>
        </w:tc>
        <w:tc>
          <w:tcPr>
            <w:tcW w:w="0" w:type="auto"/>
            <w:tcBorders>
              <w:top w:val="nil"/>
              <w:left w:val="nil"/>
              <w:bottom w:val="single" w:sz="8" w:space="0" w:color="000000"/>
              <w:right w:val="single" w:sz="8" w:space="0" w:color="000000"/>
            </w:tcBorders>
            <w:shd w:val="clear" w:color="auto" w:fill="auto"/>
            <w:noWrap/>
            <w:vAlign w:val="center"/>
          </w:tcPr>
          <w:p w14:paraId="6370774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0.0547</w:t>
            </w:r>
          </w:p>
        </w:tc>
        <w:tc>
          <w:tcPr>
            <w:tcW w:w="0" w:type="auto"/>
            <w:tcBorders>
              <w:top w:val="nil"/>
              <w:left w:val="nil"/>
              <w:bottom w:val="single" w:sz="8" w:space="0" w:color="000000"/>
              <w:right w:val="single" w:sz="8" w:space="0" w:color="000000"/>
            </w:tcBorders>
            <w:shd w:val="clear" w:color="auto" w:fill="auto"/>
            <w:noWrap/>
            <w:vAlign w:val="center"/>
          </w:tcPr>
          <w:p w14:paraId="6C9C5E0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-274.453</w:t>
            </w:r>
          </w:p>
        </w:tc>
        <w:tc>
          <w:tcPr>
            <w:tcW w:w="0" w:type="auto"/>
            <w:tcBorders>
              <w:top w:val="nil"/>
              <w:left w:val="nil"/>
              <w:bottom w:val="single" w:sz="8" w:space="0" w:color="000000"/>
              <w:right w:val="single" w:sz="8" w:space="0" w:color="000000"/>
            </w:tcBorders>
            <w:shd w:val="clear" w:color="auto" w:fill="auto"/>
            <w:noWrap/>
            <w:vAlign w:val="center"/>
          </w:tcPr>
          <w:p w14:paraId="45D0ACE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0.60%</w:t>
            </w:r>
          </w:p>
        </w:tc>
        <w:tc>
          <w:tcPr>
            <w:tcW w:w="0" w:type="auto"/>
            <w:tcBorders>
              <w:top w:val="nil"/>
              <w:left w:val="nil"/>
              <w:bottom w:val="single" w:sz="8" w:space="0" w:color="000000"/>
              <w:right w:val="single" w:sz="8" w:space="0" w:color="000000"/>
            </w:tcBorders>
            <w:shd w:val="clear" w:color="auto" w:fill="auto"/>
            <w:noWrap/>
            <w:vAlign w:val="center"/>
          </w:tcPr>
          <w:p w14:paraId="7185085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-0.30%</w:t>
            </w:r>
          </w:p>
        </w:tc>
        <w:tc>
          <w:tcPr>
            <w:tcW w:w="0" w:type="auto"/>
            <w:tcBorders>
              <w:top w:val="nil"/>
              <w:left w:val="nil"/>
              <w:bottom w:val="single" w:sz="8" w:space="0" w:color="000000"/>
              <w:right w:val="single" w:sz="8" w:space="0" w:color="000000"/>
            </w:tcBorders>
            <w:shd w:val="clear" w:color="auto" w:fill="auto"/>
            <w:noWrap/>
            <w:vAlign w:val="center"/>
          </w:tcPr>
          <w:p w14:paraId="179D817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-11.24%</w:t>
            </w:r>
          </w:p>
        </w:tc>
      </w:tr>
      <w:tr w:rsidR="000018C6" w:rsidRPr="00045945" w14:paraId="19B04CB0" w14:textId="77777777">
        <w:trPr>
          <w:trHeight w:val="329"/>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3A80314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w:t>
            </w:r>
          </w:p>
        </w:tc>
        <w:tc>
          <w:tcPr>
            <w:tcW w:w="0" w:type="auto"/>
            <w:tcBorders>
              <w:top w:val="nil"/>
              <w:left w:val="nil"/>
              <w:bottom w:val="single" w:sz="8" w:space="0" w:color="000000"/>
              <w:right w:val="single" w:sz="8" w:space="0" w:color="000000"/>
            </w:tcBorders>
            <w:shd w:val="clear" w:color="auto" w:fill="auto"/>
            <w:noWrap/>
            <w:vAlign w:val="center"/>
          </w:tcPr>
          <w:p w14:paraId="62F00CB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84.9885</w:t>
            </w:r>
          </w:p>
        </w:tc>
        <w:tc>
          <w:tcPr>
            <w:tcW w:w="0" w:type="auto"/>
            <w:tcBorders>
              <w:top w:val="nil"/>
              <w:left w:val="nil"/>
              <w:bottom w:val="single" w:sz="8" w:space="0" w:color="000000"/>
              <w:right w:val="single" w:sz="8" w:space="0" w:color="000000"/>
            </w:tcBorders>
            <w:shd w:val="clear" w:color="auto" w:fill="auto"/>
            <w:noWrap/>
            <w:vAlign w:val="center"/>
          </w:tcPr>
          <w:p w14:paraId="2E23EB9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0.0524</w:t>
            </w:r>
          </w:p>
        </w:tc>
        <w:tc>
          <w:tcPr>
            <w:tcW w:w="0" w:type="auto"/>
            <w:tcBorders>
              <w:top w:val="nil"/>
              <w:left w:val="nil"/>
              <w:bottom w:val="single" w:sz="8" w:space="0" w:color="000000"/>
              <w:right w:val="single" w:sz="8" w:space="0" w:color="000000"/>
            </w:tcBorders>
            <w:shd w:val="clear" w:color="auto" w:fill="auto"/>
            <w:noWrap/>
            <w:vAlign w:val="center"/>
          </w:tcPr>
          <w:p w14:paraId="331110E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0.5974</w:t>
            </w:r>
          </w:p>
        </w:tc>
        <w:tc>
          <w:tcPr>
            <w:tcW w:w="0" w:type="auto"/>
            <w:tcBorders>
              <w:top w:val="nil"/>
              <w:left w:val="nil"/>
              <w:bottom w:val="single" w:sz="8" w:space="0" w:color="000000"/>
              <w:right w:val="single" w:sz="8" w:space="0" w:color="000000"/>
            </w:tcBorders>
            <w:shd w:val="clear" w:color="auto" w:fill="auto"/>
            <w:noWrap/>
            <w:vAlign w:val="center"/>
          </w:tcPr>
          <w:p w14:paraId="30C1ADE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0.0658</w:t>
            </w:r>
          </w:p>
        </w:tc>
        <w:tc>
          <w:tcPr>
            <w:tcW w:w="0" w:type="auto"/>
            <w:tcBorders>
              <w:top w:val="nil"/>
              <w:left w:val="nil"/>
              <w:bottom w:val="single" w:sz="8" w:space="0" w:color="000000"/>
              <w:right w:val="single" w:sz="8" w:space="0" w:color="000000"/>
            </w:tcBorders>
            <w:shd w:val="clear" w:color="auto" w:fill="auto"/>
            <w:noWrap/>
            <w:vAlign w:val="center"/>
          </w:tcPr>
          <w:p w14:paraId="113A58A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-274.47</w:t>
            </w:r>
          </w:p>
        </w:tc>
        <w:tc>
          <w:tcPr>
            <w:tcW w:w="0" w:type="auto"/>
            <w:tcBorders>
              <w:top w:val="nil"/>
              <w:left w:val="nil"/>
              <w:bottom w:val="single" w:sz="8" w:space="0" w:color="000000"/>
              <w:right w:val="single" w:sz="8" w:space="0" w:color="000000"/>
            </w:tcBorders>
            <w:shd w:val="clear" w:color="auto" w:fill="auto"/>
            <w:noWrap/>
            <w:vAlign w:val="center"/>
          </w:tcPr>
          <w:p w14:paraId="0667ECA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0.64%</w:t>
            </w:r>
          </w:p>
        </w:tc>
        <w:tc>
          <w:tcPr>
            <w:tcW w:w="0" w:type="auto"/>
            <w:tcBorders>
              <w:top w:val="nil"/>
              <w:left w:val="nil"/>
              <w:bottom w:val="single" w:sz="8" w:space="0" w:color="000000"/>
              <w:right w:val="single" w:sz="8" w:space="0" w:color="000000"/>
            </w:tcBorders>
            <w:shd w:val="clear" w:color="auto" w:fill="auto"/>
            <w:noWrap/>
            <w:vAlign w:val="center"/>
          </w:tcPr>
          <w:p w14:paraId="5BEF021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-0.40%</w:t>
            </w:r>
          </w:p>
        </w:tc>
        <w:tc>
          <w:tcPr>
            <w:tcW w:w="0" w:type="auto"/>
            <w:tcBorders>
              <w:top w:val="nil"/>
              <w:left w:val="nil"/>
              <w:bottom w:val="single" w:sz="8" w:space="0" w:color="000000"/>
              <w:right w:val="single" w:sz="8" w:space="0" w:color="000000"/>
            </w:tcBorders>
            <w:shd w:val="clear" w:color="auto" w:fill="auto"/>
            <w:noWrap/>
            <w:vAlign w:val="center"/>
          </w:tcPr>
          <w:p w14:paraId="7B30C98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-11.03%</w:t>
            </w:r>
          </w:p>
        </w:tc>
      </w:tr>
      <w:tr w:rsidR="000018C6" w:rsidRPr="00045945" w14:paraId="635B3B73" w14:textId="77777777">
        <w:trPr>
          <w:trHeight w:val="329"/>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1B7AAD2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0.7</w:t>
            </w:r>
          </w:p>
        </w:tc>
        <w:tc>
          <w:tcPr>
            <w:tcW w:w="0" w:type="auto"/>
            <w:tcBorders>
              <w:top w:val="nil"/>
              <w:left w:val="nil"/>
              <w:bottom w:val="single" w:sz="8" w:space="0" w:color="000000"/>
              <w:right w:val="single" w:sz="8" w:space="0" w:color="000000"/>
            </w:tcBorders>
            <w:shd w:val="clear" w:color="auto" w:fill="auto"/>
            <w:noWrap/>
            <w:vAlign w:val="center"/>
          </w:tcPr>
          <w:p w14:paraId="4C520B0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85.0338</w:t>
            </w:r>
          </w:p>
        </w:tc>
        <w:tc>
          <w:tcPr>
            <w:tcW w:w="0" w:type="auto"/>
            <w:tcBorders>
              <w:top w:val="nil"/>
              <w:left w:val="nil"/>
              <w:bottom w:val="single" w:sz="8" w:space="0" w:color="000000"/>
              <w:right w:val="single" w:sz="8" w:space="0" w:color="000000"/>
            </w:tcBorders>
            <w:shd w:val="clear" w:color="auto" w:fill="auto"/>
            <w:noWrap/>
            <w:vAlign w:val="center"/>
          </w:tcPr>
          <w:p w14:paraId="027F206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0.0606</w:t>
            </w:r>
          </w:p>
        </w:tc>
        <w:tc>
          <w:tcPr>
            <w:tcW w:w="0" w:type="auto"/>
            <w:tcBorders>
              <w:top w:val="nil"/>
              <w:left w:val="nil"/>
              <w:bottom w:val="single" w:sz="8" w:space="0" w:color="000000"/>
              <w:right w:val="single" w:sz="8" w:space="0" w:color="000000"/>
            </w:tcBorders>
            <w:shd w:val="clear" w:color="auto" w:fill="auto"/>
            <w:noWrap/>
            <w:vAlign w:val="center"/>
          </w:tcPr>
          <w:p w14:paraId="620A129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0.6967</w:t>
            </w:r>
          </w:p>
        </w:tc>
        <w:tc>
          <w:tcPr>
            <w:tcW w:w="0" w:type="auto"/>
            <w:tcBorders>
              <w:top w:val="nil"/>
              <w:left w:val="nil"/>
              <w:bottom w:val="single" w:sz="8" w:space="0" w:color="000000"/>
              <w:right w:val="single" w:sz="8" w:space="0" w:color="000000"/>
            </w:tcBorders>
            <w:shd w:val="clear" w:color="auto" w:fill="auto"/>
            <w:noWrap/>
            <w:vAlign w:val="center"/>
          </w:tcPr>
          <w:p w14:paraId="3777ED2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0.0781</w:t>
            </w:r>
          </w:p>
        </w:tc>
        <w:tc>
          <w:tcPr>
            <w:tcW w:w="0" w:type="auto"/>
            <w:tcBorders>
              <w:top w:val="nil"/>
              <w:left w:val="nil"/>
              <w:bottom w:val="single" w:sz="8" w:space="0" w:color="000000"/>
              <w:right w:val="single" w:sz="8" w:space="0" w:color="000000"/>
            </w:tcBorders>
            <w:shd w:val="clear" w:color="auto" w:fill="auto"/>
            <w:noWrap/>
            <w:vAlign w:val="center"/>
          </w:tcPr>
          <w:p w14:paraId="0ED271F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-274.509</w:t>
            </w:r>
          </w:p>
        </w:tc>
        <w:tc>
          <w:tcPr>
            <w:tcW w:w="0" w:type="auto"/>
            <w:tcBorders>
              <w:top w:val="nil"/>
              <w:left w:val="nil"/>
              <w:bottom w:val="single" w:sz="8" w:space="0" w:color="000000"/>
              <w:right w:val="single" w:sz="8" w:space="0" w:color="000000"/>
            </w:tcBorders>
            <w:shd w:val="clear" w:color="auto" w:fill="auto"/>
            <w:noWrap/>
            <w:vAlign w:val="center"/>
          </w:tcPr>
          <w:p w14:paraId="3A6A3D4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0.54%</w:t>
            </w:r>
          </w:p>
        </w:tc>
        <w:tc>
          <w:tcPr>
            <w:tcW w:w="0" w:type="auto"/>
            <w:tcBorders>
              <w:top w:val="nil"/>
              <w:left w:val="nil"/>
              <w:bottom w:val="single" w:sz="8" w:space="0" w:color="000000"/>
              <w:right w:val="single" w:sz="8" w:space="0" w:color="000000"/>
            </w:tcBorders>
            <w:shd w:val="clear" w:color="auto" w:fill="auto"/>
            <w:noWrap/>
            <w:vAlign w:val="center"/>
          </w:tcPr>
          <w:p w14:paraId="18BCFFD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-0.50%</w:t>
            </w:r>
          </w:p>
        </w:tc>
        <w:tc>
          <w:tcPr>
            <w:tcW w:w="0" w:type="auto"/>
            <w:tcBorders>
              <w:top w:val="nil"/>
              <w:left w:val="nil"/>
              <w:bottom w:val="single" w:sz="8" w:space="0" w:color="000000"/>
              <w:right w:val="single" w:sz="8" w:space="0" w:color="000000"/>
            </w:tcBorders>
            <w:shd w:val="clear" w:color="auto" w:fill="auto"/>
            <w:noWrap/>
            <w:vAlign w:val="center"/>
          </w:tcPr>
          <w:p w14:paraId="25AFC66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-9.48%</w:t>
            </w:r>
          </w:p>
        </w:tc>
      </w:tr>
      <w:tr w:rsidR="000018C6" w:rsidRPr="00045945" w14:paraId="46386374" w14:textId="77777777">
        <w:trPr>
          <w:trHeight w:val="329"/>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3E04A96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w:t>
            </w:r>
          </w:p>
        </w:tc>
        <w:tc>
          <w:tcPr>
            <w:tcW w:w="0" w:type="auto"/>
            <w:tcBorders>
              <w:top w:val="nil"/>
              <w:left w:val="nil"/>
              <w:bottom w:val="single" w:sz="8" w:space="0" w:color="000000"/>
              <w:right w:val="single" w:sz="8" w:space="0" w:color="000000"/>
            </w:tcBorders>
            <w:shd w:val="clear" w:color="auto" w:fill="auto"/>
            <w:noWrap/>
            <w:vAlign w:val="center"/>
          </w:tcPr>
          <w:p w14:paraId="53E3D39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85.0238</w:t>
            </w:r>
          </w:p>
        </w:tc>
        <w:tc>
          <w:tcPr>
            <w:tcW w:w="0" w:type="auto"/>
            <w:tcBorders>
              <w:top w:val="nil"/>
              <w:left w:val="nil"/>
              <w:bottom w:val="single" w:sz="8" w:space="0" w:color="000000"/>
              <w:right w:val="single" w:sz="8" w:space="0" w:color="000000"/>
            </w:tcBorders>
            <w:shd w:val="clear" w:color="auto" w:fill="auto"/>
            <w:noWrap/>
            <w:vAlign w:val="center"/>
          </w:tcPr>
          <w:p w14:paraId="66386B3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0.0694</w:t>
            </w:r>
          </w:p>
        </w:tc>
        <w:tc>
          <w:tcPr>
            <w:tcW w:w="0" w:type="auto"/>
            <w:tcBorders>
              <w:top w:val="nil"/>
              <w:left w:val="nil"/>
              <w:bottom w:val="single" w:sz="8" w:space="0" w:color="000000"/>
              <w:right w:val="single" w:sz="8" w:space="0" w:color="000000"/>
            </w:tcBorders>
            <w:shd w:val="clear" w:color="auto" w:fill="auto"/>
            <w:noWrap/>
            <w:vAlign w:val="center"/>
          </w:tcPr>
          <w:p w14:paraId="1D77163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0.7958</w:t>
            </w:r>
          </w:p>
        </w:tc>
        <w:tc>
          <w:tcPr>
            <w:tcW w:w="0" w:type="auto"/>
            <w:tcBorders>
              <w:top w:val="nil"/>
              <w:left w:val="nil"/>
              <w:bottom w:val="single" w:sz="8" w:space="0" w:color="000000"/>
              <w:right w:val="single" w:sz="8" w:space="0" w:color="000000"/>
            </w:tcBorders>
            <w:shd w:val="clear" w:color="auto" w:fill="auto"/>
            <w:noWrap/>
            <w:vAlign w:val="center"/>
          </w:tcPr>
          <w:p w14:paraId="7C9D37D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0.0887</w:t>
            </w:r>
          </w:p>
        </w:tc>
        <w:tc>
          <w:tcPr>
            <w:tcW w:w="0" w:type="auto"/>
            <w:tcBorders>
              <w:top w:val="nil"/>
              <w:left w:val="nil"/>
              <w:bottom w:val="single" w:sz="8" w:space="0" w:color="000000"/>
              <w:right w:val="single" w:sz="8" w:space="0" w:color="000000"/>
            </w:tcBorders>
            <w:shd w:val="clear" w:color="auto" w:fill="auto"/>
            <w:noWrap/>
            <w:vAlign w:val="center"/>
          </w:tcPr>
          <w:p w14:paraId="3675165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-274.524</w:t>
            </w:r>
          </w:p>
        </w:tc>
        <w:tc>
          <w:tcPr>
            <w:tcW w:w="0" w:type="auto"/>
            <w:tcBorders>
              <w:top w:val="nil"/>
              <w:left w:val="nil"/>
              <w:bottom w:val="single" w:sz="8" w:space="0" w:color="000000"/>
              <w:right w:val="single" w:sz="8" w:space="0" w:color="000000"/>
            </w:tcBorders>
            <w:shd w:val="clear" w:color="auto" w:fill="auto"/>
            <w:noWrap/>
            <w:vAlign w:val="center"/>
          </w:tcPr>
          <w:p w14:paraId="44E6E79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0.53%</w:t>
            </w:r>
          </w:p>
        </w:tc>
        <w:tc>
          <w:tcPr>
            <w:tcW w:w="0" w:type="auto"/>
            <w:tcBorders>
              <w:top w:val="nil"/>
              <w:left w:val="nil"/>
              <w:bottom w:val="single" w:sz="8" w:space="0" w:color="000000"/>
              <w:right w:val="single" w:sz="8" w:space="0" w:color="000000"/>
            </w:tcBorders>
            <w:shd w:val="clear" w:color="auto" w:fill="auto"/>
            <w:noWrap/>
            <w:vAlign w:val="center"/>
          </w:tcPr>
          <w:p w14:paraId="694F597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-0.50%</w:t>
            </w:r>
          </w:p>
        </w:tc>
        <w:tc>
          <w:tcPr>
            <w:tcW w:w="0" w:type="auto"/>
            <w:tcBorders>
              <w:top w:val="nil"/>
              <w:left w:val="nil"/>
              <w:bottom w:val="single" w:sz="8" w:space="0" w:color="000000"/>
              <w:right w:val="single" w:sz="8" w:space="0" w:color="000000"/>
            </w:tcBorders>
            <w:shd w:val="clear" w:color="auto" w:fill="auto"/>
            <w:noWrap/>
            <w:vAlign w:val="center"/>
          </w:tcPr>
          <w:p w14:paraId="2428A46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-10.05%</w:t>
            </w:r>
          </w:p>
        </w:tc>
      </w:tr>
      <w:tr w:rsidR="000018C6" w:rsidRPr="00045945" w14:paraId="7DFE62E7"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7C4C370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0.9</w:t>
            </w:r>
          </w:p>
        </w:tc>
        <w:tc>
          <w:tcPr>
            <w:tcW w:w="0" w:type="auto"/>
            <w:tcBorders>
              <w:top w:val="nil"/>
              <w:left w:val="nil"/>
              <w:bottom w:val="single" w:sz="8" w:space="0" w:color="000000"/>
              <w:right w:val="single" w:sz="8" w:space="0" w:color="000000"/>
            </w:tcBorders>
            <w:shd w:val="clear" w:color="auto" w:fill="auto"/>
            <w:noWrap/>
            <w:vAlign w:val="center"/>
          </w:tcPr>
          <w:p w14:paraId="12E7D1E0"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85.1348</w:t>
            </w:r>
          </w:p>
        </w:tc>
        <w:tc>
          <w:tcPr>
            <w:tcW w:w="0" w:type="auto"/>
            <w:tcBorders>
              <w:top w:val="nil"/>
              <w:left w:val="nil"/>
              <w:bottom w:val="single" w:sz="8" w:space="0" w:color="000000"/>
              <w:right w:val="single" w:sz="8" w:space="0" w:color="000000"/>
            </w:tcBorders>
            <w:shd w:val="clear" w:color="auto" w:fill="auto"/>
            <w:noWrap/>
            <w:vAlign w:val="center"/>
          </w:tcPr>
          <w:p w14:paraId="626B390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0.0763</w:t>
            </w:r>
          </w:p>
        </w:tc>
        <w:tc>
          <w:tcPr>
            <w:tcW w:w="0" w:type="auto"/>
            <w:tcBorders>
              <w:top w:val="nil"/>
              <w:left w:val="nil"/>
              <w:bottom w:val="single" w:sz="8" w:space="0" w:color="000000"/>
              <w:right w:val="single" w:sz="8" w:space="0" w:color="000000"/>
            </w:tcBorders>
            <w:shd w:val="clear" w:color="auto" w:fill="auto"/>
            <w:noWrap/>
            <w:vAlign w:val="center"/>
          </w:tcPr>
          <w:p w14:paraId="46783D7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0.8951</w:t>
            </w:r>
          </w:p>
        </w:tc>
        <w:tc>
          <w:tcPr>
            <w:tcW w:w="0" w:type="auto"/>
            <w:tcBorders>
              <w:top w:val="nil"/>
              <w:left w:val="nil"/>
              <w:bottom w:val="single" w:sz="8" w:space="0" w:color="000000"/>
              <w:right w:val="single" w:sz="8" w:space="0" w:color="000000"/>
            </w:tcBorders>
            <w:shd w:val="clear" w:color="auto" w:fill="auto"/>
            <w:noWrap/>
            <w:vAlign w:val="center"/>
          </w:tcPr>
          <w:p w14:paraId="0DDA588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0.0973</w:t>
            </w:r>
          </w:p>
        </w:tc>
        <w:tc>
          <w:tcPr>
            <w:tcW w:w="0" w:type="auto"/>
            <w:tcBorders>
              <w:top w:val="nil"/>
              <w:left w:val="nil"/>
              <w:bottom w:val="single" w:sz="8" w:space="0" w:color="000000"/>
              <w:right w:val="single" w:sz="8" w:space="0" w:color="000000"/>
            </w:tcBorders>
            <w:shd w:val="clear" w:color="auto" w:fill="auto"/>
            <w:noWrap/>
            <w:vAlign w:val="center"/>
          </w:tcPr>
          <w:p w14:paraId="0C83985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-274.445</w:t>
            </w:r>
          </w:p>
        </w:tc>
        <w:tc>
          <w:tcPr>
            <w:tcW w:w="0" w:type="auto"/>
            <w:tcBorders>
              <w:top w:val="nil"/>
              <w:left w:val="nil"/>
              <w:bottom w:val="single" w:sz="8" w:space="0" w:color="000000"/>
              <w:right w:val="single" w:sz="8" w:space="0" w:color="000000"/>
            </w:tcBorders>
            <w:shd w:val="clear" w:color="auto" w:fill="auto"/>
            <w:noWrap/>
            <w:vAlign w:val="center"/>
          </w:tcPr>
          <w:p w14:paraId="2F777B1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0.49%</w:t>
            </w:r>
          </w:p>
        </w:tc>
        <w:tc>
          <w:tcPr>
            <w:tcW w:w="0" w:type="auto"/>
            <w:tcBorders>
              <w:top w:val="nil"/>
              <w:left w:val="nil"/>
              <w:bottom w:val="single" w:sz="8" w:space="0" w:color="000000"/>
              <w:right w:val="single" w:sz="8" w:space="0" w:color="000000"/>
            </w:tcBorders>
            <w:shd w:val="clear" w:color="auto" w:fill="auto"/>
            <w:noWrap/>
            <w:vAlign w:val="center"/>
          </w:tcPr>
          <w:p w14:paraId="15BA4AD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-0.50%</w:t>
            </w:r>
          </w:p>
        </w:tc>
        <w:tc>
          <w:tcPr>
            <w:tcW w:w="0" w:type="auto"/>
            <w:tcBorders>
              <w:top w:val="nil"/>
              <w:left w:val="nil"/>
              <w:bottom w:val="single" w:sz="8" w:space="0" w:color="000000"/>
              <w:right w:val="single" w:sz="8" w:space="0" w:color="000000"/>
            </w:tcBorders>
            <w:shd w:val="clear" w:color="auto" w:fill="auto"/>
            <w:noWrap/>
            <w:vAlign w:val="center"/>
          </w:tcPr>
          <w:p w14:paraId="26D6155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-12.29%</w:t>
            </w:r>
          </w:p>
        </w:tc>
      </w:tr>
      <w:tr w:rsidR="000018C6" w:rsidRPr="00045945" w14:paraId="0AE6FCA1"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23253B1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w:t>
            </w:r>
          </w:p>
        </w:tc>
        <w:tc>
          <w:tcPr>
            <w:tcW w:w="0" w:type="auto"/>
            <w:tcBorders>
              <w:top w:val="nil"/>
              <w:left w:val="nil"/>
              <w:bottom w:val="single" w:sz="8" w:space="0" w:color="000000"/>
              <w:right w:val="single" w:sz="8" w:space="0" w:color="000000"/>
            </w:tcBorders>
            <w:shd w:val="clear" w:color="auto" w:fill="auto"/>
            <w:noWrap/>
            <w:vAlign w:val="center"/>
          </w:tcPr>
          <w:p w14:paraId="6659C9D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85.1794</w:t>
            </w:r>
          </w:p>
        </w:tc>
        <w:tc>
          <w:tcPr>
            <w:tcW w:w="0" w:type="auto"/>
            <w:tcBorders>
              <w:top w:val="nil"/>
              <w:left w:val="nil"/>
              <w:bottom w:val="single" w:sz="8" w:space="0" w:color="000000"/>
              <w:right w:val="single" w:sz="8" w:space="0" w:color="000000"/>
            </w:tcBorders>
            <w:shd w:val="clear" w:color="auto" w:fill="auto"/>
            <w:noWrap/>
            <w:vAlign w:val="center"/>
          </w:tcPr>
          <w:p w14:paraId="1DA0EBB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0.084</w:t>
            </w:r>
          </w:p>
        </w:tc>
        <w:tc>
          <w:tcPr>
            <w:tcW w:w="0" w:type="auto"/>
            <w:tcBorders>
              <w:top w:val="nil"/>
              <w:left w:val="nil"/>
              <w:bottom w:val="single" w:sz="8" w:space="0" w:color="000000"/>
              <w:right w:val="single" w:sz="8" w:space="0" w:color="000000"/>
            </w:tcBorders>
            <w:shd w:val="clear" w:color="auto" w:fill="auto"/>
            <w:noWrap/>
            <w:vAlign w:val="center"/>
          </w:tcPr>
          <w:p w14:paraId="417F7E3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0.9957</w:t>
            </w:r>
          </w:p>
        </w:tc>
        <w:tc>
          <w:tcPr>
            <w:tcW w:w="0" w:type="auto"/>
            <w:tcBorders>
              <w:top w:val="nil"/>
              <w:left w:val="nil"/>
              <w:bottom w:val="single" w:sz="8" w:space="0" w:color="000000"/>
              <w:right w:val="single" w:sz="8" w:space="0" w:color="000000"/>
            </w:tcBorders>
            <w:shd w:val="clear" w:color="auto" w:fill="auto"/>
            <w:noWrap/>
            <w:vAlign w:val="center"/>
          </w:tcPr>
          <w:p w14:paraId="53198FF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0.1089</w:t>
            </w:r>
          </w:p>
        </w:tc>
        <w:tc>
          <w:tcPr>
            <w:tcW w:w="0" w:type="auto"/>
            <w:tcBorders>
              <w:top w:val="nil"/>
              <w:left w:val="nil"/>
              <w:bottom w:val="single" w:sz="8" w:space="0" w:color="000000"/>
              <w:right w:val="single" w:sz="8" w:space="0" w:color="000000"/>
            </w:tcBorders>
            <w:shd w:val="clear" w:color="auto" w:fill="auto"/>
            <w:noWrap/>
            <w:vAlign w:val="center"/>
          </w:tcPr>
          <w:p w14:paraId="16B4F95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-274.437</w:t>
            </w:r>
          </w:p>
        </w:tc>
        <w:tc>
          <w:tcPr>
            <w:tcW w:w="0" w:type="auto"/>
            <w:tcBorders>
              <w:top w:val="nil"/>
              <w:left w:val="nil"/>
              <w:bottom w:val="single" w:sz="8" w:space="0" w:color="000000"/>
              <w:right w:val="single" w:sz="8" w:space="0" w:color="000000"/>
            </w:tcBorders>
            <w:shd w:val="clear" w:color="auto" w:fill="auto"/>
            <w:noWrap/>
            <w:vAlign w:val="center"/>
          </w:tcPr>
          <w:p w14:paraId="37CDFC5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0.45%</w:t>
            </w:r>
          </w:p>
        </w:tc>
        <w:tc>
          <w:tcPr>
            <w:tcW w:w="0" w:type="auto"/>
            <w:tcBorders>
              <w:top w:val="nil"/>
              <w:left w:val="nil"/>
              <w:bottom w:val="single" w:sz="8" w:space="0" w:color="000000"/>
              <w:right w:val="single" w:sz="8" w:space="0" w:color="000000"/>
            </w:tcBorders>
            <w:shd w:val="clear" w:color="auto" w:fill="auto"/>
            <w:noWrap/>
            <w:vAlign w:val="center"/>
          </w:tcPr>
          <w:p w14:paraId="74571E0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-0.40%</w:t>
            </w:r>
          </w:p>
        </w:tc>
        <w:tc>
          <w:tcPr>
            <w:tcW w:w="0" w:type="auto"/>
            <w:tcBorders>
              <w:top w:val="nil"/>
              <w:left w:val="nil"/>
              <w:bottom w:val="single" w:sz="8" w:space="0" w:color="000000"/>
              <w:right w:val="single" w:sz="8" w:space="0" w:color="000000"/>
            </w:tcBorders>
            <w:shd w:val="clear" w:color="auto" w:fill="auto"/>
            <w:noWrap/>
            <w:vAlign w:val="center"/>
          </w:tcPr>
          <w:p w14:paraId="4D27CCC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-11.65%</w:t>
            </w:r>
          </w:p>
        </w:tc>
      </w:tr>
      <w:tr w:rsidR="000018C6" w:rsidRPr="00045945" w14:paraId="161B39FA"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5A76714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w:t>
            </w:r>
          </w:p>
        </w:tc>
        <w:tc>
          <w:tcPr>
            <w:tcW w:w="0" w:type="auto"/>
            <w:tcBorders>
              <w:top w:val="nil"/>
              <w:left w:val="nil"/>
              <w:bottom w:val="single" w:sz="8" w:space="0" w:color="000000"/>
              <w:right w:val="single" w:sz="8" w:space="0" w:color="000000"/>
            </w:tcBorders>
            <w:shd w:val="clear" w:color="auto" w:fill="auto"/>
            <w:noWrap/>
            <w:vAlign w:val="center"/>
          </w:tcPr>
          <w:p w14:paraId="0CE45A8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85.1596</w:t>
            </w:r>
          </w:p>
        </w:tc>
        <w:tc>
          <w:tcPr>
            <w:tcW w:w="0" w:type="auto"/>
            <w:tcBorders>
              <w:top w:val="nil"/>
              <w:left w:val="nil"/>
              <w:bottom w:val="single" w:sz="8" w:space="0" w:color="000000"/>
              <w:right w:val="single" w:sz="8" w:space="0" w:color="000000"/>
            </w:tcBorders>
            <w:shd w:val="clear" w:color="auto" w:fill="auto"/>
            <w:noWrap/>
            <w:vAlign w:val="center"/>
          </w:tcPr>
          <w:p w14:paraId="2F71CD8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0.1688</w:t>
            </w:r>
          </w:p>
        </w:tc>
        <w:tc>
          <w:tcPr>
            <w:tcW w:w="0" w:type="auto"/>
            <w:tcBorders>
              <w:top w:val="nil"/>
              <w:left w:val="nil"/>
              <w:bottom w:val="single" w:sz="8" w:space="0" w:color="000000"/>
              <w:right w:val="single" w:sz="8" w:space="0" w:color="000000"/>
            </w:tcBorders>
            <w:shd w:val="clear" w:color="auto" w:fill="auto"/>
            <w:noWrap/>
            <w:vAlign w:val="center"/>
          </w:tcPr>
          <w:p w14:paraId="3BE7724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1.987</w:t>
            </w:r>
          </w:p>
        </w:tc>
        <w:tc>
          <w:tcPr>
            <w:tcW w:w="0" w:type="auto"/>
            <w:tcBorders>
              <w:top w:val="nil"/>
              <w:left w:val="nil"/>
              <w:bottom w:val="single" w:sz="8" w:space="0" w:color="000000"/>
              <w:right w:val="single" w:sz="8" w:space="0" w:color="000000"/>
            </w:tcBorders>
            <w:shd w:val="clear" w:color="auto" w:fill="auto"/>
            <w:noWrap/>
            <w:vAlign w:val="center"/>
          </w:tcPr>
          <w:p w14:paraId="39175E9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0.2239</w:t>
            </w:r>
          </w:p>
        </w:tc>
        <w:tc>
          <w:tcPr>
            <w:tcW w:w="0" w:type="auto"/>
            <w:tcBorders>
              <w:top w:val="nil"/>
              <w:left w:val="nil"/>
              <w:bottom w:val="single" w:sz="8" w:space="0" w:color="000000"/>
              <w:right w:val="single" w:sz="8" w:space="0" w:color="000000"/>
            </w:tcBorders>
            <w:shd w:val="clear" w:color="auto" w:fill="auto"/>
            <w:noWrap/>
            <w:vAlign w:val="center"/>
          </w:tcPr>
          <w:p w14:paraId="5094900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-274.57</w:t>
            </w:r>
          </w:p>
        </w:tc>
        <w:tc>
          <w:tcPr>
            <w:tcW w:w="0" w:type="auto"/>
            <w:tcBorders>
              <w:top w:val="nil"/>
              <w:left w:val="nil"/>
              <w:bottom w:val="single" w:sz="8" w:space="0" w:color="000000"/>
              <w:right w:val="single" w:sz="8" w:space="0" w:color="000000"/>
            </w:tcBorders>
            <w:shd w:val="clear" w:color="auto" w:fill="auto"/>
            <w:noWrap/>
            <w:vAlign w:val="center"/>
          </w:tcPr>
          <w:p w14:paraId="6E677B0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0.32%</w:t>
            </w:r>
          </w:p>
        </w:tc>
        <w:tc>
          <w:tcPr>
            <w:tcW w:w="0" w:type="auto"/>
            <w:tcBorders>
              <w:top w:val="nil"/>
              <w:left w:val="nil"/>
              <w:bottom w:val="single" w:sz="8" w:space="0" w:color="000000"/>
              <w:right w:val="single" w:sz="8" w:space="0" w:color="000000"/>
            </w:tcBorders>
            <w:shd w:val="clear" w:color="auto" w:fill="auto"/>
            <w:noWrap/>
            <w:vAlign w:val="center"/>
          </w:tcPr>
          <w:p w14:paraId="12E84EE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-0.60%</w:t>
            </w:r>
          </w:p>
        </w:tc>
        <w:tc>
          <w:tcPr>
            <w:tcW w:w="0" w:type="auto"/>
            <w:tcBorders>
              <w:top w:val="nil"/>
              <w:left w:val="nil"/>
              <w:bottom w:val="single" w:sz="8" w:space="0" w:color="000000"/>
              <w:right w:val="single" w:sz="8" w:space="0" w:color="000000"/>
            </w:tcBorders>
            <w:shd w:val="clear" w:color="auto" w:fill="auto"/>
            <w:noWrap/>
            <w:vAlign w:val="center"/>
          </w:tcPr>
          <w:p w14:paraId="7527E22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-9.17%</w:t>
            </w:r>
          </w:p>
        </w:tc>
      </w:tr>
      <w:tr w:rsidR="000018C6" w:rsidRPr="00045945" w14:paraId="391D4DEF"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2D8BD69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3</w:t>
            </w:r>
          </w:p>
        </w:tc>
        <w:tc>
          <w:tcPr>
            <w:tcW w:w="0" w:type="auto"/>
            <w:tcBorders>
              <w:top w:val="nil"/>
              <w:left w:val="nil"/>
              <w:bottom w:val="single" w:sz="8" w:space="0" w:color="000000"/>
              <w:right w:val="single" w:sz="8" w:space="0" w:color="000000"/>
            </w:tcBorders>
            <w:shd w:val="clear" w:color="auto" w:fill="auto"/>
            <w:noWrap/>
            <w:vAlign w:val="center"/>
          </w:tcPr>
          <w:p w14:paraId="68B4C74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85.0357</w:t>
            </w:r>
          </w:p>
        </w:tc>
        <w:tc>
          <w:tcPr>
            <w:tcW w:w="0" w:type="auto"/>
            <w:tcBorders>
              <w:top w:val="nil"/>
              <w:left w:val="nil"/>
              <w:bottom w:val="single" w:sz="8" w:space="0" w:color="000000"/>
              <w:right w:val="single" w:sz="8" w:space="0" w:color="000000"/>
            </w:tcBorders>
            <w:shd w:val="clear" w:color="auto" w:fill="auto"/>
            <w:noWrap/>
            <w:vAlign w:val="center"/>
          </w:tcPr>
          <w:p w14:paraId="7A4E003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0.2596</w:t>
            </w:r>
          </w:p>
        </w:tc>
        <w:tc>
          <w:tcPr>
            <w:tcW w:w="0" w:type="auto"/>
            <w:tcBorders>
              <w:top w:val="nil"/>
              <w:left w:val="nil"/>
              <w:bottom w:val="single" w:sz="8" w:space="0" w:color="000000"/>
              <w:right w:val="single" w:sz="8" w:space="0" w:color="000000"/>
            </w:tcBorders>
            <w:shd w:val="clear" w:color="auto" w:fill="auto"/>
            <w:noWrap/>
            <w:vAlign w:val="center"/>
          </w:tcPr>
          <w:p w14:paraId="1D6BA09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2.9752</w:t>
            </w:r>
          </w:p>
        </w:tc>
        <w:tc>
          <w:tcPr>
            <w:tcW w:w="0" w:type="auto"/>
            <w:tcBorders>
              <w:top w:val="nil"/>
              <w:left w:val="nil"/>
              <w:bottom w:val="single" w:sz="8" w:space="0" w:color="000000"/>
              <w:right w:val="single" w:sz="8" w:space="0" w:color="000000"/>
            </w:tcBorders>
            <w:shd w:val="clear" w:color="auto" w:fill="auto"/>
            <w:noWrap/>
            <w:vAlign w:val="center"/>
          </w:tcPr>
          <w:p w14:paraId="44FB98F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0.3384</w:t>
            </w:r>
          </w:p>
        </w:tc>
        <w:tc>
          <w:tcPr>
            <w:tcW w:w="0" w:type="auto"/>
            <w:tcBorders>
              <w:top w:val="nil"/>
              <w:left w:val="nil"/>
              <w:bottom w:val="single" w:sz="8" w:space="0" w:color="000000"/>
              <w:right w:val="single" w:sz="8" w:space="0" w:color="000000"/>
            </w:tcBorders>
            <w:shd w:val="clear" w:color="auto" w:fill="auto"/>
            <w:noWrap/>
            <w:vAlign w:val="center"/>
          </w:tcPr>
          <w:p w14:paraId="03272D3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-274.614</w:t>
            </w:r>
          </w:p>
        </w:tc>
        <w:tc>
          <w:tcPr>
            <w:tcW w:w="0" w:type="auto"/>
            <w:tcBorders>
              <w:top w:val="nil"/>
              <w:left w:val="nil"/>
              <w:bottom w:val="single" w:sz="8" w:space="0" w:color="000000"/>
              <w:right w:val="single" w:sz="8" w:space="0" w:color="000000"/>
            </w:tcBorders>
            <w:shd w:val="clear" w:color="auto" w:fill="auto"/>
            <w:noWrap/>
            <w:vAlign w:val="center"/>
          </w:tcPr>
          <w:p w14:paraId="10FE84C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0.41%</w:t>
            </w:r>
          </w:p>
        </w:tc>
        <w:tc>
          <w:tcPr>
            <w:tcW w:w="0" w:type="auto"/>
            <w:tcBorders>
              <w:top w:val="nil"/>
              <w:left w:val="nil"/>
              <w:bottom w:val="single" w:sz="8" w:space="0" w:color="000000"/>
              <w:right w:val="single" w:sz="8" w:space="0" w:color="000000"/>
            </w:tcBorders>
            <w:shd w:val="clear" w:color="auto" w:fill="auto"/>
            <w:noWrap/>
            <w:vAlign w:val="center"/>
          </w:tcPr>
          <w:p w14:paraId="0F37979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-0.80%</w:t>
            </w:r>
          </w:p>
        </w:tc>
        <w:tc>
          <w:tcPr>
            <w:tcW w:w="0" w:type="auto"/>
            <w:tcBorders>
              <w:top w:val="nil"/>
              <w:left w:val="nil"/>
              <w:bottom w:val="single" w:sz="8" w:space="0" w:color="000000"/>
              <w:right w:val="single" w:sz="8" w:space="0" w:color="000000"/>
            </w:tcBorders>
            <w:shd w:val="clear" w:color="auto" w:fill="auto"/>
            <w:noWrap/>
            <w:vAlign w:val="center"/>
          </w:tcPr>
          <w:p w14:paraId="62BE49A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-8.48%</w:t>
            </w:r>
          </w:p>
        </w:tc>
      </w:tr>
      <w:tr w:rsidR="000018C6" w:rsidRPr="00045945" w14:paraId="7103D435"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3443ACB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w:t>
            </w:r>
          </w:p>
        </w:tc>
        <w:tc>
          <w:tcPr>
            <w:tcW w:w="0" w:type="auto"/>
            <w:tcBorders>
              <w:top w:val="nil"/>
              <w:left w:val="nil"/>
              <w:bottom w:val="single" w:sz="8" w:space="0" w:color="000000"/>
              <w:right w:val="single" w:sz="8" w:space="0" w:color="000000"/>
            </w:tcBorders>
            <w:shd w:val="clear" w:color="auto" w:fill="auto"/>
            <w:noWrap/>
            <w:vAlign w:val="center"/>
          </w:tcPr>
          <w:p w14:paraId="234652C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85.0592</w:t>
            </w:r>
          </w:p>
        </w:tc>
        <w:tc>
          <w:tcPr>
            <w:tcW w:w="0" w:type="auto"/>
            <w:tcBorders>
              <w:top w:val="nil"/>
              <w:left w:val="nil"/>
              <w:bottom w:val="single" w:sz="8" w:space="0" w:color="000000"/>
              <w:right w:val="single" w:sz="8" w:space="0" w:color="000000"/>
            </w:tcBorders>
            <w:shd w:val="clear" w:color="auto" w:fill="auto"/>
            <w:noWrap/>
            <w:vAlign w:val="center"/>
          </w:tcPr>
          <w:p w14:paraId="5BE29C1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0.3445</w:t>
            </w:r>
          </w:p>
        </w:tc>
        <w:tc>
          <w:tcPr>
            <w:tcW w:w="0" w:type="auto"/>
            <w:tcBorders>
              <w:top w:val="nil"/>
              <w:left w:val="nil"/>
              <w:bottom w:val="single" w:sz="8" w:space="0" w:color="000000"/>
              <w:right w:val="single" w:sz="8" w:space="0" w:color="000000"/>
            </w:tcBorders>
            <w:shd w:val="clear" w:color="auto" w:fill="auto"/>
            <w:noWrap/>
            <w:vAlign w:val="center"/>
          </w:tcPr>
          <w:p w14:paraId="1F8C267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3.9657</w:t>
            </w:r>
          </w:p>
        </w:tc>
        <w:tc>
          <w:tcPr>
            <w:tcW w:w="0" w:type="auto"/>
            <w:tcBorders>
              <w:top w:val="nil"/>
              <w:left w:val="nil"/>
              <w:bottom w:val="single" w:sz="8" w:space="0" w:color="000000"/>
              <w:right w:val="single" w:sz="8" w:space="0" w:color="000000"/>
            </w:tcBorders>
            <w:shd w:val="clear" w:color="auto" w:fill="auto"/>
            <w:noWrap/>
            <w:vAlign w:val="center"/>
          </w:tcPr>
          <w:p w14:paraId="5EAC1E2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0.4513</w:t>
            </w:r>
          </w:p>
        </w:tc>
        <w:tc>
          <w:tcPr>
            <w:tcW w:w="0" w:type="auto"/>
            <w:tcBorders>
              <w:top w:val="nil"/>
              <w:left w:val="nil"/>
              <w:bottom w:val="single" w:sz="8" w:space="0" w:color="000000"/>
              <w:right w:val="single" w:sz="8" w:space="0" w:color="000000"/>
            </w:tcBorders>
            <w:shd w:val="clear" w:color="auto" w:fill="auto"/>
            <w:noWrap/>
            <w:vAlign w:val="center"/>
          </w:tcPr>
          <w:p w14:paraId="0C0CF11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-274.616</w:t>
            </w:r>
          </w:p>
        </w:tc>
        <w:tc>
          <w:tcPr>
            <w:tcW w:w="0" w:type="auto"/>
            <w:tcBorders>
              <w:top w:val="nil"/>
              <w:left w:val="nil"/>
              <w:bottom w:val="single" w:sz="8" w:space="0" w:color="000000"/>
              <w:right w:val="single" w:sz="8" w:space="0" w:color="000000"/>
            </w:tcBorders>
            <w:shd w:val="clear" w:color="auto" w:fill="auto"/>
            <w:noWrap/>
            <w:vAlign w:val="center"/>
          </w:tcPr>
          <w:p w14:paraId="6788F68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0.38%</w:t>
            </w:r>
          </w:p>
        </w:tc>
        <w:tc>
          <w:tcPr>
            <w:tcW w:w="0" w:type="auto"/>
            <w:tcBorders>
              <w:top w:val="nil"/>
              <w:left w:val="nil"/>
              <w:bottom w:val="single" w:sz="8" w:space="0" w:color="000000"/>
              <w:right w:val="single" w:sz="8" w:space="0" w:color="000000"/>
            </w:tcBorders>
            <w:shd w:val="clear" w:color="auto" w:fill="auto"/>
            <w:noWrap/>
            <w:vAlign w:val="center"/>
          </w:tcPr>
          <w:p w14:paraId="0C66CC0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-0.90%</w:t>
            </w:r>
          </w:p>
        </w:tc>
        <w:tc>
          <w:tcPr>
            <w:tcW w:w="0" w:type="auto"/>
            <w:tcBorders>
              <w:top w:val="nil"/>
              <w:left w:val="nil"/>
              <w:bottom w:val="single" w:sz="8" w:space="0" w:color="000000"/>
              <w:right w:val="single" w:sz="8" w:space="0" w:color="000000"/>
            </w:tcBorders>
            <w:shd w:val="clear" w:color="auto" w:fill="auto"/>
            <w:noWrap/>
            <w:vAlign w:val="center"/>
          </w:tcPr>
          <w:p w14:paraId="5EAEBFE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-8.46%</w:t>
            </w:r>
          </w:p>
        </w:tc>
      </w:tr>
      <w:tr w:rsidR="000018C6" w:rsidRPr="00045945" w14:paraId="065EB07C" w14:textId="77777777">
        <w:trPr>
          <w:trHeight w:val="329"/>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3AF0DB4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5</w:t>
            </w:r>
          </w:p>
        </w:tc>
        <w:tc>
          <w:tcPr>
            <w:tcW w:w="0" w:type="auto"/>
            <w:tcBorders>
              <w:top w:val="nil"/>
              <w:left w:val="nil"/>
              <w:bottom w:val="single" w:sz="8" w:space="0" w:color="000000"/>
              <w:right w:val="single" w:sz="8" w:space="0" w:color="000000"/>
            </w:tcBorders>
            <w:shd w:val="clear" w:color="auto" w:fill="auto"/>
            <w:noWrap/>
            <w:vAlign w:val="center"/>
          </w:tcPr>
          <w:p w14:paraId="451A287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85.0407</w:t>
            </w:r>
          </w:p>
        </w:tc>
        <w:tc>
          <w:tcPr>
            <w:tcW w:w="0" w:type="auto"/>
            <w:tcBorders>
              <w:top w:val="nil"/>
              <w:left w:val="nil"/>
              <w:bottom w:val="single" w:sz="8" w:space="0" w:color="000000"/>
              <w:right w:val="single" w:sz="8" w:space="0" w:color="000000"/>
            </w:tcBorders>
            <w:shd w:val="clear" w:color="auto" w:fill="auto"/>
            <w:noWrap/>
            <w:vAlign w:val="center"/>
          </w:tcPr>
          <w:p w14:paraId="178F0AA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0.4322</w:t>
            </w:r>
          </w:p>
        </w:tc>
        <w:tc>
          <w:tcPr>
            <w:tcW w:w="0" w:type="auto"/>
            <w:tcBorders>
              <w:top w:val="nil"/>
              <w:left w:val="nil"/>
              <w:bottom w:val="single" w:sz="8" w:space="0" w:color="000000"/>
              <w:right w:val="single" w:sz="8" w:space="0" w:color="000000"/>
            </w:tcBorders>
            <w:shd w:val="clear" w:color="auto" w:fill="auto"/>
            <w:noWrap/>
            <w:vAlign w:val="center"/>
          </w:tcPr>
          <w:p w14:paraId="6597EBE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4.9608</w:t>
            </w:r>
          </w:p>
        </w:tc>
        <w:tc>
          <w:tcPr>
            <w:tcW w:w="0" w:type="auto"/>
            <w:tcBorders>
              <w:top w:val="nil"/>
              <w:left w:val="nil"/>
              <w:bottom w:val="single" w:sz="8" w:space="0" w:color="000000"/>
              <w:right w:val="single" w:sz="8" w:space="0" w:color="000000"/>
            </w:tcBorders>
            <w:shd w:val="clear" w:color="auto" w:fill="auto"/>
            <w:noWrap/>
            <w:vAlign w:val="center"/>
          </w:tcPr>
          <w:p w14:paraId="1041CAD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0.5659</w:t>
            </w:r>
          </w:p>
        </w:tc>
        <w:tc>
          <w:tcPr>
            <w:tcW w:w="0" w:type="auto"/>
            <w:tcBorders>
              <w:top w:val="nil"/>
              <w:left w:val="nil"/>
              <w:bottom w:val="single" w:sz="8" w:space="0" w:color="000000"/>
              <w:right w:val="single" w:sz="8" w:space="0" w:color="000000"/>
            </w:tcBorders>
            <w:shd w:val="clear" w:color="auto" w:fill="auto"/>
            <w:noWrap/>
            <w:vAlign w:val="center"/>
          </w:tcPr>
          <w:p w14:paraId="470F96B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-274.627</w:t>
            </w:r>
          </w:p>
        </w:tc>
        <w:tc>
          <w:tcPr>
            <w:tcW w:w="0" w:type="auto"/>
            <w:tcBorders>
              <w:top w:val="nil"/>
              <w:left w:val="nil"/>
              <w:bottom w:val="single" w:sz="8" w:space="0" w:color="000000"/>
              <w:right w:val="single" w:sz="8" w:space="0" w:color="000000"/>
            </w:tcBorders>
            <w:shd w:val="clear" w:color="auto" w:fill="auto"/>
            <w:noWrap/>
            <w:vAlign w:val="center"/>
          </w:tcPr>
          <w:p w14:paraId="3C15A094"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0.39%</w:t>
            </w:r>
          </w:p>
        </w:tc>
        <w:tc>
          <w:tcPr>
            <w:tcW w:w="0" w:type="auto"/>
            <w:tcBorders>
              <w:top w:val="nil"/>
              <w:left w:val="nil"/>
              <w:bottom w:val="single" w:sz="8" w:space="0" w:color="000000"/>
              <w:right w:val="single" w:sz="8" w:space="0" w:color="000000"/>
            </w:tcBorders>
            <w:shd w:val="clear" w:color="auto" w:fill="auto"/>
            <w:noWrap/>
            <w:vAlign w:val="center"/>
          </w:tcPr>
          <w:p w14:paraId="24BE2D2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-0.80%</w:t>
            </w:r>
          </w:p>
        </w:tc>
        <w:tc>
          <w:tcPr>
            <w:tcW w:w="0" w:type="auto"/>
            <w:tcBorders>
              <w:top w:val="nil"/>
              <w:left w:val="nil"/>
              <w:bottom w:val="single" w:sz="8" w:space="0" w:color="000000"/>
              <w:right w:val="single" w:sz="8" w:space="0" w:color="000000"/>
            </w:tcBorders>
            <w:shd w:val="clear" w:color="auto" w:fill="auto"/>
            <w:noWrap/>
            <w:vAlign w:val="center"/>
          </w:tcPr>
          <w:p w14:paraId="2ED6ED6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-8.18%</w:t>
            </w:r>
          </w:p>
        </w:tc>
      </w:tr>
      <w:tr w:rsidR="000018C6" w:rsidRPr="00045945" w14:paraId="44E5BC9C"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79A548A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6</w:t>
            </w:r>
          </w:p>
        </w:tc>
        <w:tc>
          <w:tcPr>
            <w:tcW w:w="0" w:type="auto"/>
            <w:tcBorders>
              <w:top w:val="nil"/>
              <w:left w:val="nil"/>
              <w:bottom w:val="single" w:sz="8" w:space="0" w:color="000000"/>
              <w:right w:val="single" w:sz="8" w:space="0" w:color="000000"/>
            </w:tcBorders>
            <w:shd w:val="clear" w:color="auto" w:fill="auto"/>
            <w:noWrap/>
            <w:vAlign w:val="center"/>
          </w:tcPr>
          <w:p w14:paraId="54E0428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85.136</w:t>
            </w:r>
          </w:p>
        </w:tc>
        <w:tc>
          <w:tcPr>
            <w:tcW w:w="0" w:type="auto"/>
            <w:tcBorders>
              <w:top w:val="nil"/>
              <w:left w:val="nil"/>
              <w:bottom w:val="single" w:sz="8" w:space="0" w:color="000000"/>
              <w:right w:val="single" w:sz="8" w:space="0" w:color="000000"/>
            </w:tcBorders>
            <w:shd w:val="clear" w:color="auto" w:fill="auto"/>
            <w:noWrap/>
            <w:vAlign w:val="center"/>
          </w:tcPr>
          <w:p w14:paraId="3A65CAA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0.5087</w:t>
            </w:r>
          </w:p>
        </w:tc>
        <w:tc>
          <w:tcPr>
            <w:tcW w:w="0" w:type="auto"/>
            <w:tcBorders>
              <w:top w:val="nil"/>
              <w:left w:val="nil"/>
              <w:bottom w:val="single" w:sz="8" w:space="0" w:color="000000"/>
              <w:right w:val="single" w:sz="8" w:space="0" w:color="000000"/>
            </w:tcBorders>
            <w:shd w:val="clear" w:color="auto" w:fill="auto"/>
            <w:noWrap/>
            <w:vAlign w:val="center"/>
          </w:tcPr>
          <w:p w14:paraId="6E1C41A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5.9511</w:t>
            </w:r>
          </w:p>
        </w:tc>
        <w:tc>
          <w:tcPr>
            <w:tcW w:w="0" w:type="auto"/>
            <w:tcBorders>
              <w:top w:val="nil"/>
              <w:left w:val="nil"/>
              <w:bottom w:val="single" w:sz="8" w:space="0" w:color="000000"/>
              <w:right w:val="single" w:sz="8" w:space="0" w:color="000000"/>
            </w:tcBorders>
            <w:shd w:val="clear" w:color="auto" w:fill="auto"/>
            <w:noWrap/>
            <w:vAlign w:val="center"/>
          </w:tcPr>
          <w:p w14:paraId="4D10A85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0.6757</w:t>
            </w:r>
          </w:p>
        </w:tc>
        <w:tc>
          <w:tcPr>
            <w:tcW w:w="0" w:type="auto"/>
            <w:tcBorders>
              <w:top w:val="nil"/>
              <w:left w:val="nil"/>
              <w:bottom w:val="single" w:sz="8" w:space="0" w:color="000000"/>
              <w:right w:val="single" w:sz="8" w:space="0" w:color="000000"/>
            </w:tcBorders>
            <w:shd w:val="clear" w:color="auto" w:fill="auto"/>
            <w:noWrap/>
            <w:vAlign w:val="center"/>
          </w:tcPr>
          <w:p w14:paraId="1316323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-274.606</w:t>
            </w:r>
          </w:p>
        </w:tc>
        <w:tc>
          <w:tcPr>
            <w:tcW w:w="0" w:type="auto"/>
            <w:tcBorders>
              <w:top w:val="nil"/>
              <w:left w:val="nil"/>
              <w:bottom w:val="single" w:sz="8" w:space="0" w:color="000000"/>
              <w:right w:val="single" w:sz="8" w:space="0" w:color="000000"/>
            </w:tcBorders>
            <w:shd w:val="clear" w:color="auto" w:fill="auto"/>
            <w:noWrap/>
            <w:vAlign w:val="center"/>
          </w:tcPr>
          <w:p w14:paraId="559185C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0.30%</w:t>
            </w:r>
          </w:p>
        </w:tc>
        <w:tc>
          <w:tcPr>
            <w:tcW w:w="0" w:type="auto"/>
            <w:tcBorders>
              <w:top w:val="nil"/>
              <w:left w:val="nil"/>
              <w:bottom w:val="single" w:sz="8" w:space="0" w:color="000000"/>
              <w:right w:val="single" w:sz="8" w:space="0" w:color="000000"/>
            </w:tcBorders>
            <w:shd w:val="clear" w:color="auto" w:fill="auto"/>
            <w:noWrap/>
            <w:vAlign w:val="center"/>
          </w:tcPr>
          <w:p w14:paraId="4AC611A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-0.80%</w:t>
            </w:r>
          </w:p>
        </w:tc>
        <w:tc>
          <w:tcPr>
            <w:tcW w:w="0" w:type="auto"/>
            <w:tcBorders>
              <w:top w:val="nil"/>
              <w:left w:val="nil"/>
              <w:bottom w:val="single" w:sz="8" w:space="0" w:color="000000"/>
              <w:right w:val="single" w:sz="8" w:space="0" w:color="000000"/>
            </w:tcBorders>
            <w:shd w:val="clear" w:color="auto" w:fill="auto"/>
            <w:noWrap/>
            <w:vAlign w:val="center"/>
          </w:tcPr>
          <w:p w14:paraId="2BA06F9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-8.63%</w:t>
            </w:r>
          </w:p>
        </w:tc>
      </w:tr>
      <w:tr w:rsidR="000018C6" w:rsidRPr="00045945" w14:paraId="3A65A9A6"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3C8194D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w:t>
            </w:r>
          </w:p>
        </w:tc>
        <w:tc>
          <w:tcPr>
            <w:tcW w:w="0" w:type="auto"/>
            <w:tcBorders>
              <w:top w:val="nil"/>
              <w:left w:val="nil"/>
              <w:bottom w:val="single" w:sz="8" w:space="0" w:color="000000"/>
              <w:right w:val="single" w:sz="8" w:space="0" w:color="000000"/>
            </w:tcBorders>
            <w:shd w:val="clear" w:color="auto" w:fill="auto"/>
            <w:noWrap/>
            <w:vAlign w:val="center"/>
          </w:tcPr>
          <w:p w14:paraId="5237288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85.1042</w:t>
            </w:r>
          </w:p>
        </w:tc>
        <w:tc>
          <w:tcPr>
            <w:tcW w:w="0" w:type="auto"/>
            <w:tcBorders>
              <w:top w:val="nil"/>
              <w:left w:val="nil"/>
              <w:bottom w:val="single" w:sz="8" w:space="0" w:color="000000"/>
              <w:right w:val="single" w:sz="8" w:space="0" w:color="000000"/>
            </w:tcBorders>
            <w:shd w:val="clear" w:color="auto" w:fill="auto"/>
            <w:noWrap/>
            <w:vAlign w:val="center"/>
          </w:tcPr>
          <w:p w14:paraId="291BE1D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0.6828</w:t>
            </w:r>
          </w:p>
        </w:tc>
        <w:tc>
          <w:tcPr>
            <w:tcW w:w="0" w:type="auto"/>
            <w:tcBorders>
              <w:top w:val="nil"/>
              <w:left w:val="nil"/>
              <w:bottom w:val="single" w:sz="8" w:space="0" w:color="000000"/>
              <w:right w:val="single" w:sz="8" w:space="0" w:color="000000"/>
            </w:tcBorders>
            <w:shd w:val="clear" w:color="auto" w:fill="auto"/>
            <w:noWrap/>
            <w:vAlign w:val="center"/>
          </w:tcPr>
          <w:p w14:paraId="2DB40AE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7.9435</w:t>
            </w:r>
          </w:p>
        </w:tc>
        <w:tc>
          <w:tcPr>
            <w:tcW w:w="0" w:type="auto"/>
            <w:tcBorders>
              <w:top w:val="nil"/>
              <w:left w:val="nil"/>
              <w:bottom w:val="single" w:sz="8" w:space="0" w:color="000000"/>
              <w:right w:val="single" w:sz="8" w:space="0" w:color="000000"/>
            </w:tcBorders>
            <w:shd w:val="clear" w:color="auto" w:fill="auto"/>
            <w:noWrap/>
            <w:vAlign w:val="center"/>
          </w:tcPr>
          <w:p w14:paraId="6F12841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0.9059</w:t>
            </w:r>
          </w:p>
        </w:tc>
        <w:tc>
          <w:tcPr>
            <w:tcW w:w="0" w:type="auto"/>
            <w:tcBorders>
              <w:top w:val="nil"/>
              <w:left w:val="nil"/>
              <w:bottom w:val="single" w:sz="8" w:space="0" w:color="000000"/>
              <w:right w:val="single" w:sz="8" w:space="0" w:color="000000"/>
            </w:tcBorders>
            <w:shd w:val="clear" w:color="auto" w:fill="auto"/>
            <w:noWrap/>
            <w:vAlign w:val="center"/>
          </w:tcPr>
          <w:p w14:paraId="34639B6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-274.626</w:t>
            </w:r>
          </w:p>
        </w:tc>
        <w:tc>
          <w:tcPr>
            <w:tcW w:w="0" w:type="auto"/>
            <w:tcBorders>
              <w:top w:val="nil"/>
              <w:left w:val="nil"/>
              <w:bottom w:val="single" w:sz="8" w:space="0" w:color="000000"/>
              <w:right w:val="single" w:sz="8" w:space="0" w:color="000000"/>
            </w:tcBorders>
            <w:shd w:val="clear" w:color="auto" w:fill="auto"/>
            <w:noWrap/>
            <w:vAlign w:val="center"/>
          </w:tcPr>
          <w:p w14:paraId="6C4DF89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0.32%</w:t>
            </w:r>
          </w:p>
        </w:tc>
        <w:tc>
          <w:tcPr>
            <w:tcW w:w="0" w:type="auto"/>
            <w:tcBorders>
              <w:top w:val="nil"/>
              <w:left w:val="nil"/>
              <w:bottom w:val="single" w:sz="8" w:space="0" w:color="000000"/>
              <w:right w:val="single" w:sz="8" w:space="0" w:color="000000"/>
            </w:tcBorders>
            <w:shd w:val="clear" w:color="auto" w:fill="auto"/>
            <w:noWrap/>
            <w:vAlign w:val="center"/>
          </w:tcPr>
          <w:p w14:paraId="0647875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-0.70%</w:t>
            </w:r>
          </w:p>
        </w:tc>
        <w:tc>
          <w:tcPr>
            <w:tcW w:w="0" w:type="auto"/>
            <w:tcBorders>
              <w:top w:val="nil"/>
              <w:left w:val="nil"/>
              <w:bottom w:val="single" w:sz="8" w:space="0" w:color="000000"/>
              <w:right w:val="single" w:sz="8" w:space="0" w:color="000000"/>
            </w:tcBorders>
            <w:shd w:val="clear" w:color="auto" w:fill="auto"/>
            <w:noWrap/>
            <w:vAlign w:val="center"/>
          </w:tcPr>
          <w:p w14:paraId="011FC21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-8.13%</w:t>
            </w:r>
          </w:p>
        </w:tc>
      </w:tr>
      <w:tr w:rsidR="000018C6" w:rsidRPr="00045945" w14:paraId="0F4CEB13" w14:textId="77777777">
        <w:trPr>
          <w:trHeight w:val="329"/>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692A0F1C"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10</w:t>
            </w:r>
          </w:p>
        </w:tc>
        <w:tc>
          <w:tcPr>
            <w:tcW w:w="0" w:type="auto"/>
            <w:tcBorders>
              <w:top w:val="nil"/>
              <w:left w:val="nil"/>
              <w:bottom w:val="single" w:sz="8" w:space="0" w:color="000000"/>
              <w:right w:val="single" w:sz="8" w:space="0" w:color="000000"/>
            </w:tcBorders>
            <w:shd w:val="clear" w:color="auto" w:fill="auto"/>
            <w:noWrap/>
            <w:vAlign w:val="center"/>
          </w:tcPr>
          <w:p w14:paraId="0D92874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85.0531</w:t>
            </w:r>
          </w:p>
        </w:tc>
        <w:tc>
          <w:tcPr>
            <w:tcW w:w="0" w:type="auto"/>
            <w:tcBorders>
              <w:top w:val="nil"/>
              <w:left w:val="nil"/>
              <w:bottom w:val="single" w:sz="8" w:space="0" w:color="000000"/>
              <w:right w:val="single" w:sz="8" w:space="0" w:color="000000"/>
            </w:tcBorders>
            <w:shd w:val="clear" w:color="auto" w:fill="auto"/>
            <w:noWrap/>
            <w:vAlign w:val="center"/>
          </w:tcPr>
          <w:p w14:paraId="495B998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0.8623</w:t>
            </w:r>
          </w:p>
        </w:tc>
        <w:tc>
          <w:tcPr>
            <w:tcW w:w="0" w:type="auto"/>
            <w:tcBorders>
              <w:top w:val="nil"/>
              <w:left w:val="nil"/>
              <w:bottom w:val="single" w:sz="8" w:space="0" w:color="000000"/>
              <w:right w:val="single" w:sz="8" w:space="0" w:color="000000"/>
            </w:tcBorders>
            <w:shd w:val="clear" w:color="auto" w:fill="auto"/>
            <w:noWrap/>
            <w:vAlign w:val="center"/>
          </w:tcPr>
          <w:p w14:paraId="5A1DFD3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9.9387</w:t>
            </w:r>
          </w:p>
        </w:tc>
        <w:tc>
          <w:tcPr>
            <w:tcW w:w="0" w:type="auto"/>
            <w:tcBorders>
              <w:top w:val="nil"/>
              <w:left w:val="nil"/>
              <w:bottom w:val="single" w:sz="8" w:space="0" w:color="000000"/>
              <w:right w:val="single" w:sz="8" w:space="0" w:color="000000"/>
            </w:tcBorders>
            <w:shd w:val="clear" w:color="auto" w:fill="auto"/>
            <w:noWrap/>
            <w:vAlign w:val="center"/>
          </w:tcPr>
          <w:p w14:paraId="4B8784F6"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1.1236</w:t>
            </w:r>
          </w:p>
        </w:tc>
        <w:tc>
          <w:tcPr>
            <w:tcW w:w="0" w:type="auto"/>
            <w:tcBorders>
              <w:top w:val="nil"/>
              <w:left w:val="nil"/>
              <w:bottom w:val="single" w:sz="8" w:space="0" w:color="000000"/>
              <w:right w:val="single" w:sz="8" w:space="0" w:color="000000"/>
            </w:tcBorders>
            <w:shd w:val="clear" w:color="auto" w:fill="auto"/>
            <w:noWrap/>
            <w:vAlign w:val="center"/>
          </w:tcPr>
          <w:p w14:paraId="2904BFB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-274.585</w:t>
            </w:r>
          </w:p>
        </w:tc>
        <w:tc>
          <w:tcPr>
            <w:tcW w:w="0" w:type="auto"/>
            <w:tcBorders>
              <w:top w:val="nil"/>
              <w:left w:val="nil"/>
              <w:bottom w:val="single" w:sz="8" w:space="0" w:color="000000"/>
              <w:right w:val="single" w:sz="8" w:space="0" w:color="000000"/>
            </w:tcBorders>
            <w:shd w:val="clear" w:color="auto" w:fill="auto"/>
            <w:noWrap/>
            <w:vAlign w:val="center"/>
          </w:tcPr>
          <w:p w14:paraId="363C7E7E"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0.43%</w:t>
            </w:r>
          </w:p>
        </w:tc>
        <w:tc>
          <w:tcPr>
            <w:tcW w:w="0" w:type="auto"/>
            <w:tcBorders>
              <w:top w:val="nil"/>
              <w:left w:val="nil"/>
              <w:bottom w:val="single" w:sz="8" w:space="0" w:color="000000"/>
              <w:right w:val="single" w:sz="8" w:space="0" w:color="000000"/>
            </w:tcBorders>
            <w:shd w:val="clear" w:color="auto" w:fill="auto"/>
            <w:noWrap/>
            <w:vAlign w:val="center"/>
          </w:tcPr>
          <w:p w14:paraId="49CD7087"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-0.60%</w:t>
            </w:r>
          </w:p>
        </w:tc>
        <w:tc>
          <w:tcPr>
            <w:tcW w:w="0" w:type="auto"/>
            <w:tcBorders>
              <w:top w:val="nil"/>
              <w:left w:val="nil"/>
              <w:bottom w:val="single" w:sz="8" w:space="0" w:color="000000"/>
              <w:right w:val="single" w:sz="8" w:space="0" w:color="000000"/>
            </w:tcBorders>
            <w:shd w:val="clear" w:color="auto" w:fill="auto"/>
            <w:noWrap/>
            <w:vAlign w:val="center"/>
          </w:tcPr>
          <w:p w14:paraId="6962D33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-8.84%</w:t>
            </w:r>
          </w:p>
        </w:tc>
      </w:tr>
      <w:tr w:rsidR="000018C6" w:rsidRPr="00045945" w14:paraId="20CFA9E5" w14:textId="77777777">
        <w:trPr>
          <w:trHeight w:val="33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14E2FD7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20</w:t>
            </w:r>
          </w:p>
        </w:tc>
        <w:tc>
          <w:tcPr>
            <w:tcW w:w="0" w:type="auto"/>
            <w:tcBorders>
              <w:top w:val="nil"/>
              <w:left w:val="nil"/>
              <w:bottom w:val="single" w:sz="8" w:space="0" w:color="000000"/>
              <w:right w:val="single" w:sz="8" w:space="0" w:color="000000"/>
            </w:tcBorders>
            <w:shd w:val="clear" w:color="auto" w:fill="auto"/>
            <w:noWrap/>
            <w:vAlign w:val="center"/>
          </w:tcPr>
          <w:p w14:paraId="63217ABE"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85.0263</w:t>
            </w:r>
          </w:p>
        </w:tc>
        <w:tc>
          <w:tcPr>
            <w:tcW w:w="0" w:type="auto"/>
            <w:tcBorders>
              <w:top w:val="nil"/>
              <w:left w:val="nil"/>
              <w:bottom w:val="single" w:sz="8" w:space="0" w:color="000000"/>
              <w:right w:val="single" w:sz="8" w:space="0" w:color="000000"/>
            </w:tcBorders>
            <w:shd w:val="clear" w:color="auto" w:fill="auto"/>
            <w:noWrap/>
            <w:vAlign w:val="center"/>
          </w:tcPr>
          <w:p w14:paraId="166EA8B0"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1.734</w:t>
            </w:r>
          </w:p>
        </w:tc>
        <w:tc>
          <w:tcPr>
            <w:tcW w:w="0" w:type="auto"/>
            <w:tcBorders>
              <w:top w:val="nil"/>
              <w:left w:val="nil"/>
              <w:bottom w:val="single" w:sz="8" w:space="0" w:color="000000"/>
              <w:right w:val="single" w:sz="8" w:space="0" w:color="000000"/>
            </w:tcBorders>
            <w:shd w:val="clear" w:color="auto" w:fill="auto"/>
            <w:noWrap/>
            <w:vAlign w:val="center"/>
          </w:tcPr>
          <w:p w14:paraId="2E4A1D5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19.8352</w:t>
            </w:r>
          </w:p>
        </w:tc>
        <w:tc>
          <w:tcPr>
            <w:tcW w:w="0" w:type="auto"/>
            <w:tcBorders>
              <w:top w:val="nil"/>
              <w:left w:val="nil"/>
              <w:bottom w:val="single" w:sz="8" w:space="0" w:color="000000"/>
              <w:right w:val="single" w:sz="8" w:space="0" w:color="000000"/>
            </w:tcBorders>
            <w:shd w:val="clear" w:color="auto" w:fill="auto"/>
            <w:noWrap/>
            <w:vAlign w:val="center"/>
          </w:tcPr>
          <w:p w14:paraId="6C553FD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2.4943</w:t>
            </w:r>
          </w:p>
        </w:tc>
        <w:tc>
          <w:tcPr>
            <w:tcW w:w="0" w:type="auto"/>
            <w:tcBorders>
              <w:top w:val="nil"/>
              <w:left w:val="nil"/>
              <w:bottom w:val="single" w:sz="8" w:space="0" w:color="000000"/>
              <w:right w:val="single" w:sz="8" w:space="0" w:color="000000"/>
            </w:tcBorders>
            <w:shd w:val="clear" w:color="auto" w:fill="auto"/>
            <w:noWrap/>
            <w:vAlign w:val="center"/>
          </w:tcPr>
          <w:p w14:paraId="1D7E164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-274.692</w:t>
            </w:r>
          </w:p>
        </w:tc>
        <w:tc>
          <w:tcPr>
            <w:tcW w:w="0" w:type="auto"/>
            <w:tcBorders>
              <w:top w:val="nil"/>
              <w:left w:val="nil"/>
              <w:bottom w:val="single" w:sz="8" w:space="0" w:color="000000"/>
              <w:right w:val="single" w:sz="8" w:space="0" w:color="000000"/>
            </w:tcBorders>
            <w:shd w:val="clear" w:color="auto" w:fill="auto"/>
            <w:noWrap/>
            <w:vAlign w:val="center"/>
          </w:tcPr>
          <w:p w14:paraId="0928BA05"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0.33%</w:t>
            </w:r>
          </w:p>
        </w:tc>
        <w:tc>
          <w:tcPr>
            <w:tcW w:w="0" w:type="auto"/>
            <w:tcBorders>
              <w:top w:val="nil"/>
              <w:left w:val="nil"/>
              <w:bottom w:val="single" w:sz="8" w:space="0" w:color="000000"/>
              <w:right w:val="single" w:sz="8" w:space="0" w:color="000000"/>
            </w:tcBorders>
            <w:shd w:val="clear" w:color="auto" w:fill="auto"/>
            <w:noWrap/>
            <w:vAlign w:val="center"/>
          </w:tcPr>
          <w:p w14:paraId="7A7515B3"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-0.80%</w:t>
            </w:r>
          </w:p>
        </w:tc>
        <w:tc>
          <w:tcPr>
            <w:tcW w:w="0" w:type="auto"/>
            <w:tcBorders>
              <w:top w:val="nil"/>
              <w:left w:val="nil"/>
              <w:bottom w:val="single" w:sz="8" w:space="0" w:color="000000"/>
              <w:right w:val="single" w:sz="8" w:space="0" w:color="000000"/>
            </w:tcBorders>
            <w:shd w:val="clear" w:color="auto" w:fill="auto"/>
            <w:noWrap/>
            <w:vAlign w:val="center"/>
          </w:tcPr>
          <w:p w14:paraId="78CE6398"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1.18%</w:t>
            </w:r>
          </w:p>
        </w:tc>
      </w:tr>
      <w:tr w:rsidR="000018C6" w:rsidRPr="00045945" w14:paraId="769F71EC" w14:textId="77777777">
        <w:trPr>
          <w:trHeight w:val="348"/>
        </w:trPr>
        <w:tc>
          <w:tcPr>
            <w:tcW w:w="0" w:type="auto"/>
            <w:tcBorders>
              <w:top w:val="nil"/>
              <w:left w:val="single" w:sz="8" w:space="0" w:color="000000"/>
              <w:bottom w:val="single" w:sz="8" w:space="0" w:color="000000"/>
              <w:right w:val="single" w:sz="8" w:space="0" w:color="000000"/>
            </w:tcBorders>
            <w:shd w:val="clear" w:color="auto" w:fill="auto"/>
            <w:noWrap/>
            <w:vAlign w:val="center"/>
          </w:tcPr>
          <w:p w14:paraId="59B56A6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50</w:t>
            </w:r>
          </w:p>
        </w:tc>
        <w:tc>
          <w:tcPr>
            <w:tcW w:w="0" w:type="auto"/>
            <w:tcBorders>
              <w:top w:val="nil"/>
              <w:left w:val="nil"/>
              <w:bottom w:val="single" w:sz="8" w:space="0" w:color="000000"/>
              <w:right w:val="single" w:sz="8" w:space="0" w:color="000000"/>
            </w:tcBorders>
            <w:shd w:val="clear" w:color="auto" w:fill="auto"/>
            <w:noWrap/>
            <w:vAlign w:val="center"/>
          </w:tcPr>
          <w:p w14:paraId="1FC0558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85.0814</w:t>
            </w:r>
          </w:p>
        </w:tc>
        <w:tc>
          <w:tcPr>
            <w:tcW w:w="0" w:type="auto"/>
            <w:tcBorders>
              <w:top w:val="nil"/>
              <w:left w:val="nil"/>
              <w:bottom w:val="single" w:sz="8" w:space="0" w:color="000000"/>
              <w:right w:val="single" w:sz="8" w:space="0" w:color="000000"/>
            </w:tcBorders>
            <w:shd w:val="clear" w:color="auto" w:fill="auto"/>
            <w:noWrap/>
            <w:vAlign w:val="center"/>
          </w:tcPr>
          <w:p w14:paraId="309CE60B"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4.287</w:t>
            </w:r>
          </w:p>
        </w:tc>
        <w:tc>
          <w:tcPr>
            <w:tcW w:w="0" w:type="auto"/>
            <w:tcBorders>
              <w:top w:val="nil"/>
              <w:left w:val="nil"/>
              <w:bottom w:val="single" w:sz="8" w:space="0" w:color="000000"/>
              <w:right w:val="single" w:sz="8" w:space="0" w:color="000000"/>
            </w:tcBorders>
            <w:shd w:val="clear" w:color="auto" w:fill="auto"/>
            <w:noWrap/>
            <w:vAlign w:val="center"/>
          </w:tcPr>
          <w:p w14:paraId="0E3205F9"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49.5775</w:t>
            </w:r>
          </w:p>
        </w:tc>
        <w:tc>
          <w:tcPr>
            <w:tcW w:w="0" w:type="auto"/>
            <w:tcBorders>
              <w:top w:val="nil"/>
              <w:left w:val="nil"/>
              <w:bottom w:val="single" w:sz="8" w:space="0" w:color="000000"/>
              <w:right w:val="single" w:sz="8" w:space="0" w:color="000000"/>
            </w:tcBorders>
            <w:shd w:val="clear" w:color="auto" w:fill="auto"/>
            <w:noWrap/>
            <w:vAlign w:val="center"/>
          </w:tcPr>
          <w:p w14:paraId="301BC9FF"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5.7015</w:t>
            </w:r>
          </w:p>
        </w:tc>
        <w:tc>
          <w:tcPr>
            <w:tcW w:w="0" w:type="auto"/>
            <w:tcBorders>
              <w:top w:val="nil"/>
              <w:left w:val="nil"/>
              <w:bottom w:val="single" w:sz="8" w:space="0" w:color="000000"/>
              <w:right w:val="single" w:sz="8" w:space="0" w:color="000000"/>
            </w:tcBorders>
            <w:shd w:val="clear" w:color="auto" w:fill="auto"/>
            <w:noWrap/>
            <w:vAlign w:val="center"/>
          </w:tcPr>
          <w:p w14:paraId="3520F961"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-274.665</w:t>
            </w:r>
          </w:p>
        </w:tc>
        <w:tc>
          <w:tcPr>
            <w:tcW w:w="0" w:type="auto"/>
            <w:tcBorders>
              <w:top w:val="nil"/>
              <w:left w:val="nil"/>
              <w:bottom w:val="single" w:sz="8" w:space="0" w:color="000000"/>
              <w:right w:val="single" w:sz="8" w:space="0" w:color="000000"/>
            </w:tcBorders>
            <w:shd w:val="clear" w:color="auto" w:fill="auto"/>
            <w:noWrap/>
            <w:vAlign w:val="center"/>
          </w:tcPr>
          <w:p w14:paraId="4D0BCB7D"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0.30%</w:t>
            </w:r>
          </w:p>
        </w:tc>
        <w:tc>
          <w:tcPr>
            <w:tcW w:w="0" w:type="auto"/>
            <w:tcBorders>
              <w:top w:val="nil"/>
              <w:left w:val="nil"/>
              <w:bottom w:val="single" w:sz="8" w:space="0" w:color="000000"/>
              <w:right w:val="single" w:sz="8" w:space="0" w:color="000000"/>
            </w:tcBorders>
            <w:shd w:val="clear" w:color="auto" w:fill="auto"/>
            <w:noWrap/>
            <w:vAlign w:val="center"/>
          </w:tcPr>
          <w:p w14:paraId="588A5EAA"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-0.80%</w:t>
            </w:r>
          </w:p>
        </w:tc>
        <w:tc>
          <w:tcPr>
            <w:tcW w:w="0" w:type="auto"/>
            <w:tcBorders>
              <w:top w:val="nil"/>
              <w:left w:val="nil"/>
              <w:bottom w:val="single" w:sz="8" w:space="0" w:color="000000"/>
              <w:right w:val="single" w:sz="8" w:space="0" w:color="000000"/>
            </w:tcBorders>
            <w:shd w:val="clear" w:color="auto" w:fill="auto"/>
            <w:noWrap/>
            <w:vAlign w:val="center"/>
          </w:tcPr>
          <w:p w14:paraId="4F5E7AF2" w14:textId="77777777" w:rsidR="000018C6" w:rsidRPr="00045945" w:rsidRDefault="00045945">
            <w:pPr>
              <w:widowControl/>
              <w:jc w:val="center"/>
              <w:textAlignment w:val="center"/>
              <w:rPr>
                <w:rFonts w:ascii="Times New Roman" w:eastAsia="宋体" w:hAnsi="Times New Roman" w:cs="Times New Roman"/>
                <w:color w:val="000000"/>
                <w:sz w:val="22"/>
              </w:rPr>
            </w:pPr>
            <w:r w:rsidRPr="00045945">
              <w:rPr>
                <w:rFonts w:ascii="Times New Roman" w:eastAsia="宋体" w:hAnsi="Times New Roman" w:cs="Times New Roman"/>
                <w:color w:val="000000"/>
                <w:kern w:val="0"/>
                <w:sz w:val="22"/>
                <w:lang w:bidi="ar"/>
              </w:rPr>
              <w:t>-7.49%</w:t>
            </w:r>
          </w:p>
        </w:tc>
      </w:tr>
    </w:tbl>
    <w:p w14:paraId="5DE26D08" w14:textId="77777777" w:rsidR="000018C6" w:rsidRPr="00045945" w:rsidRDefault="00045945">
      <w:pPr>
        <w:pStyle w:val="a3"/>
        <w:jc w:val="center"/>
      </w:pPr>
      <w:r w:rsidRPr="00045945">
        <w:t>附表</w:t>
      </w:r>
      <w:r w:rsidRPr="00045945">
        <w:t xml:space="preserve"> </w:t>
      </w:r>
      <w:r w:rsidRPr="00045945">
        <w:fldChar w:fldCharType="begin"/>
      </w:r>
      <w:r w:rsidRPr="00045945">
        <w:instrText xml:space="preserve"> SEQ </w:instrText>
      </w:r>
      <w:r w:rsidRPr="00045945">
        <w:instrText>附表</w:instrText>
      </w:r>
      <w:r w:rsidRPr="00045945">
        <w:instrText xml:space="preserve"> \* ARABIC </w:instrText>
      </w:r>
      <w:r w:rsidRPr="00045945">
        <w:fldChar w:fldCharType="separate"/>
      </w:r>
      <w:r w:rsidRPr="00045945">
        <w:t>6</w:t>
      </w:r>
      <w:r w:rsidRPr="00045945">
        <w:fldChar w:fldCharType="end"/>
      </w:r>
      <w:r w:rsidRPr="00045945">
        <w:rPr>
          <w:rFonts w:hint="eastAsia"/>
        </w:rPr>
        <w:t xml:space="preserve"> </w:t>
      </w:r>
      <w:r w:rsidRPr="00045945">
        <w:rPr>
          <w:rFonts w:hint="eastAsia"/>
        </w:rPr>
        <w:t>武汉新电电气股份有限公司</w:t>
      </w:r>
      <w:r w:rsidRPr="00045945">
        <w:rPr>
          <w:rFonts w:hint="eastAsia"/>
        </w:rPr>
        <w:t xml:space="preserve"> 220kV****</w:t>
      </w:r>
      <w:r w:rsidRPr="00045945">
        <w:rPr>
          <w:rFonts w:hint="eastAsia"/>
        </w:rPr>
        <w:t>站，</w:t>
      </w:r>
      <w:r w:rsidRPr="00045945">
        <w:rPr>
          <w:rFonts w:hint="eastAsia"/>
        </w:rPr>
        <w:t>1#</w:t>
      </w:r>
      <w:r w:rsidRPr="00045945">
        <w:rPr>
          <w:rFonts w:hint="eastAsia"/>
        </w:rPr>
        <w:t>主变，</w:t>
      </w:r>
      <w:r w:rsidRPr="00045945">
        <w:rPr>
          <w:rFonts w:hint="eastAsia"/>
        </w:rPr>
        <w:t xml:space="preserve">100kV </w:t>
      </w:r>
      <w:r w:rsidRPr="00045945">
        <w:rPr>
          <w:rFonts w:hint="eastAsia"/>
        </w:rPr>
        <w:t>侧</w:t>
      </w:r>
      <w:r w:rsidRPr="00045945">
        <w:rPr>
          <w:rFonts w:hint="eastAsia"/>
        </w:rPr>
        <w:t>C</w:t>
      </w:r>
      <w:r w:rsidRPr="00045945">
        <w:rPr>
          <w:rFonts w:hint="eastAsia"/>
        </w:rPr>
        <w:t>相避雷器监测装置</w:t>
      </w:r>
    </w:p>
    <w:p w14:paraId="527DC750" w14:textId="77777777" w:rsidR="000018C6" w:rsidRPr="00045945" w:rsidRDefault="000018C6"/>
    <w:p w14:paraId="3E54281F" w14:textId="77777777" w:rsidR="000018C6" w:rsidRPr="00045945" w:rsidRDefault="000018C6"/>
    <w:p w14:paraId="3D9401DB" w14:textId="77777777" w:rsidR="000018C6" w:rsidRPr="00045945" w:rsidRDefault="000018C6"/>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2633"/>
        <w:gridCol w:w="2371"/>
        <w:gridCol w:w="1660"/>
        <w:gridCol w:w="1056"/>
        <w:gridCol w:w="1584"/>
      </w:tblGrid>
      <w:tr w:rsidR="000018C6" w:rsidRPr="00045945" w14:paraId="5B2DC0FD" w14:textId="77777777">
        <w:trPr>
          <w:trHeight w:val="300"/>
          <w:jc w:val="center"/>
        </w:trPr>
        <w:tc>
          <w:tcPr>
            <w:tcW w:w="5990" w:type="dxa"/>
            <w:gridSpan w:val="3"/>
            <w:shd w:val="clear" w:color="auto" w:fill="auto"/>
            <w:noWrap/>
            <w:vAlign w:val="center"/>
          </w:tcPr>
          <w:p w14:paraId="72180B2B"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全电流</w:t>
            </w:r>
          </w:p>
        </w:tc>
        <w:tc>
          <w:tcPr>
            <w:tcW w:w="4300" w:type="dxa"/>
            <w:gridSpan w:val="3"/>
            <w:shd w:val="clear" w:color="auto" w:fill="auto"/>
            <w:noWrap/>
            <w:vAlign w:val="center"/>
          </w:tcPr>
          <w:p w14:paraId="1F715DF2"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阻性电流</w:t>
            </w:r>
          </w:p>
        </w:tc>
      </w:tr>
      <w:tr w:rsidR="000018C6" w:rsidRPr="00045945" w14:paraId="018D38FF" w14:textId="77777777">
        <w:trPr>
          <w:trHeight w:val="900"/>
          <w:jc w:val="center"/>
        </w:trPr>
        <w:tc>
          <w:tcPr>
            <w:tcW w:w="0" w:type="auto"/>
            <w:shd w:val="clear" w:color="auto" w:fill="auto"/>
            <w:noWrap/>
            <w:vAlign w:val="center"/>
          </w:tcPr>
          <w:p w14:paraId="05518CF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序号</w:t>
            </w:r>
          </w:p>
        </w:tc>
        <w:tc>
          <w:tcPr>
            <w:tcW w:w="2660" w:type="dxa"/>
            <w:shd w:val="clear" w:color="auto" w:fill="auto"/>
            <w:vAlign w:val="center"/>
          </w:tcPr>
          <w:p w14:paraId="2499BE8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设定标准值有效值（</w:t>
            </w:r>
            <w:r w:rsidRPr="00045945">
              <w:rPr>
                <w:rFonts w:ascii="Times New Roman" w:eastAsia="宋体" w:hAnsi="Times New Roman" w:cs="Times New Roman"/>
                <w:color w:val="000000"/>
                <w:kern w:val="0"/>
                <w:sz w:val="24"/>
                <w:szCs w:val="24"/>
                <w:lang w:bidi="ar"/>
              </w:rPr>
              <w:t>mA</w:t>
            </w:r>
            <w:r w:rsidRPr="00045945">
              <w:rPr>
                <w:rFonts w:ascii="Times New Roman" w:eastAsia="宋体" w:hAnsi="Times New Roman" w:cs="Times New Roman"/>
                <w:color w:val="000000"/>
                <w:kern w:val="0"/>
                <w:sz w:val="24"/>
                <w:szCs w:val="24"/>
                <w:lang w:bidi="ar"/>
              </w:rPr>
              <w:t>）</w:t>
            </w:r>
          </w:p>
        </w:tc>
        <w:tc>
          <w:tcPr>
            <w:tcW w:w="2290" w:type="dxa"/>
            <w:shd w:val="clear" w:color="auto" w:fill="auto"/>
            <w:vAlign w:val="center"/>
          </w:tcPr>
          <w:p w14:paraId="392E9F2D"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被校监测装置显示值有效值（</w:t>
            </w:r>
            <w:r w:rsidRPr="00045945">
              <w:rPr>
                <w:rFonts w:ascii="Times New Roman" w:eastAsia="宋体" w:hAnsi="Times New Roman" w:cs="Times New Roman"/>
                <w:color w:val="000000"/>
                <w:kern w:val="0"/>
                <w:sz w:val="24"/>
                <w:szCs w:val="24"/>
                <w:lang w:bidi="ar"/>
              </w:rPr>
              <w:t>mA</w:t>
            </w:r>
            <w:r w:rsidRPr="00045945">
              <w:rPr>
                <w:rFonts w:ascii="Times New Roman" w:eastAsia="宋体" w:hAnsi="Times New Roman" w:cs="Times New Roman"/>
                <w:color w:val="000000"/>
                <w:kern w:val="0"/>
                <w:sz w:val="24"/>
                <w:szCs w:val="24"/>
                <w:lang w:bidi="ar"/>
              </w:rPr>
              <w:t>）</w:t>
            </w:r>
          </w:p>
        </w:tc>
        <w:tc>
          <w:tcPr>
            <w:tcW w:w="1660" w:type="dxa"/>
            <w:shd w:val="clear" w:color="auto" w:fill="auto"/>
            <w:vAlign w:val="center"/>
          </w:tcPr>
          <w:p w14:paraId="4C9D574A"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全电流有效值（</w:t>
            </w:r>
            <w:r w:rsidRPr="00045945">
              <w:rPr>
                <w:rFonts w:ascii="Times New Roman" w:eastAsia="宋体" w:hAnsi="Times New Roman" w:cs="Times New Roman"/>
                <w:color w:val="000000"/>
                <w:kern w:val="0"/>
                <w:sz w:val="24"/>
                <w:szCs w:val="24"/>
                <w:lang w:bidi="ar"/>
              </w:rPr>
              <w:t>mA</w:t>
            </w:r>
            <w:r w:rsidRPr="00045945">
              <w:rPr>
                <w:rFonts w:ascii="Times New Roman" w:eastAsia="宋体" w:hAnsi="Times New Roman" w:cs="Times New Roman"/>
                <w:color w:val="000000"/>
                <w:kern w:val="0"/>
                <w:sz w:val="24"/>
                <w:szCs w:val="24"/>
                <w:lang w:bidi="ar"/>
              </w:rPr>
              <w:t>）</w:t>
            </w:r>
          </w:p>
        </w:tc>
        <w:tc>
          <w:tcPr>
            <w:tcW w:w="1040" w:type="dxa"/>
            <w:shd w:val="clear" w:color="auto" w:fill="auto"/>
            <w:vAlign w:val="center"/>
          </w:tcPr>
          <w:p w14:paraId="4B2A98D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设定标准值有效值（</w:t>
            </w:r>
            <w:r w:rsidRPr="00045945">
              <w:rPr>
                <w:rFonts w:ascii="Times New Roman" w:eastAsia="宋体" w:hAnsi="Times New Roman" w:cs="Times New Roman"/>
                <w:color w:val="000000"/>
                <w:kern w:val="0"/>
                <w:sz w:val="24"/>
                <w:szCs w:val="24"/>
                <w:lang w:bidi="ar"/>
              </w:rPr>
              <w:t>mA</w:t>
            </w:r>
            <w:r w:rsidRPr="00045945">
              <w:rPr>
                <w:rFonts w:ascii="Times New Roman" w:eastAsia="宋体" w:hAnsi="Times New Roman" w:cs="Times New Roman"/>
                <w:color w:val="000000"/>
                <w:kern w:val="0"/>
                <w:sz w:val="24"/>
                <w:szCs w:val="24"/>
                <w:lang w:bidi="ar"/>
              </w:rPr>
              <w:t>）</w:t>
            </w:r>
          </w:p>
        </w:tc>
        <w:tc>
          <w:tcPr>
            <w:tcW w:w="1600" w:type="dxa"/>
            <w:shd w:val="clear" w:color="auto" w:fill="auto"/>
            <w:vAlign w:val="center"/>
          </w:tcPr>
          <w:p w14:paraId="3C36133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被校监测装置示值有效值（</w:t>
            </w:r>
            <w:r w:rsidRPr="00045945">
              <w:rPr>
                <w:rFonts w:ascii="Times New Roman" w:eastAsia="宋体" w:hAnsi="Times New Roman" w:cs="Times New Roman"/>
                <w:color w:val="000000"/>
                <w:kern w:val="0"/>
                <w:sz w:val="24"/>
                <w:szCs w:val="24"/>
                <w:lang w:bidi="ar"/>
              </w:rPr>
              <w:t>mA</w:t>
            </w:r>
            <w:r w:rsidRPr="00045945">
              <w:rPr>
                <w:rFonts w:ascii="Times New Roman" w:eastAsia="宋体" w:hAnsi="Times New Roman" w:cs="Times New Roman"/>
                <w:color w:val="000000"/>
                <w:kern w:val="0"/>
                <w:sz w:val="24"/>
                <w:szCs w:val="24"/>
                <w:lang w:bidi="ar"/>
              </w:rPr>
              <w:t>）</w:t>
            </w:r>
          </w:p>
        </w:tc>
      </w:tr>
      <w:tr w:rsidR="000018C6" w:rsidRPr="00045945" w14:paraId="5FE57872" w14:textId="77777777">
        <w:trPr>
          <w:trHeight w:val="310"/>
          <w:jc w:val="center"/>
        </w:trPr>
        <w:tc>
          <w:tcPr>
            <w:tcW w:w="0" w:type="auto"/>
            <w:shd w:val="clear" w:color="auto" w:fill="auto"/>
            <w:noWrap/>
            <w:vAlign w:val="center"/>
          </w:tcPr>
          <w:p w14:paraId="21D051B3"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w:t>
            </w:r>
          </w:p>
        </w:tc>
        <w:tc>
          <w:tcPr>
            <w:tcW w:w="0" w:type="auto"/>
            <w:shd w:val="clear" w:color="auto" w:fill="auto"/>
            <w:noWrap/>
            <w:vAlign w:val="center"/>
          </w:tcPr>
          <w:p w14:paraId="4FDB094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0.1</w:t>
            </w:r>
          </w:p>
        </w:tc>
        <w:tc>
          <w:tcPr>
            <w:tcW w:w="0" w:type="auto"/>
            <w:shd w:val="clear" w:color="auto" w:fill="auto"/>
            <w:noWrap/>
            <w:vAlign w:val="center"/>
          </w:tcPr>
          <w:p w14:paraId="2100F36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0.099</w:t>
            </w:r>
          </w:p>
        </w:tc>
        <w:tc>
          <w:tcPr>
            <w:tcW w:w="0" w:type="auto"/>
            <w:shd w:val="clear" w:color="auto" w:fill="auto"/>
            <w:noWrap/>
            <w:vAlign w:val="center"/>
          </w:tcPr>
          <w:p w14:paraId="3C869487"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11FCDE4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0.02</w:t>
            </w:r>
          </w:p>
        </w:tc>
        <w:tc>
          <w:tcPr>
            <w:tcW w:w="0" w:type="auto"/>
            <w:shd w:val="clear" w:color="auto" w:fill="auto"/>
            <w:noWrap/>
            <w:vAlign w:val="center"/>
          </w:tcPr>
          <w:p w14:paraId="2CE81E77"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0.018</w:t>
            </w:r>
          </w:p>
        </w:tc>
      </w:tr>
      <w:tr w:rsidR="000018C6" w:rsidRPr="00045945" w14:paraId="6BC73953" w14:textId="77777777">
        <w:trPr>
          <w:trHeight w:val="310"/>
          <w:jc w:val="center"/>
        </w:trPr>
        <w:tc>
          <w:tcPr>
            <w:tcW w:w="0" w:type="auto"/>
            <w:shd w:val="clear" w:color="auto" w:fill="auto"/>
            <w:noWrap/>
            <w:vAlign w:val="center"/>
          </w:tcPr>
          <w:p w14:paraId="014A969E"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w:t>
            </w:r>
          </w:p>
        </w:tc>
        <w:tc>
          <w:tcPr>
            <w:tcW w:w="0" w:type="auto"/>
            <w:shd w:val="clear" w:color="auto" w:fill="auto"/>
            <w:noWrap/>
            <w:vAlign w:val="center"/>
          </w:tcPr>
          <w:p w14:paraId="2580DFC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0.5</w:t>
            </w:r>
          </w:p>
        </w:tc>
        <w:tc>
          <w:tcPr>
            <w:tcW w:w="0" w:type="auto"/>
            <w:shd w:val="clear" w:color="auto" w:fill="auto"/>
            <w:noWrap/>
            <w:vAlign w:val="center"/>
          </w:tcPr>
          <w:p w14:paraId="5C15877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0.496</w:t>
            </w:r>
          </w:p>
        </w:tc>
        <w:tc>
          <w:tcPr>
            <w:tcW w:w="0" w:type="auto"/>
            <w:shd w:val="clear" w:color="auto" w:fill="auto"/>
            <w:noWrap/>
            <w:vAlign w:val="center"/>
          </w:tcPr>
          <w:p w14:paraId="40FBECF0"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1BBD949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0.1</w:t>
            </w:r>
          </w:p>
        </w:tc>
        <w:tc>
          <w:tcPr>
            <w:tcW w:w="0" w:type="auto"/>
            <w:shd w:val="clear" w:color="auto" w:fill="auto"/>
            <w:noWrap/>
            <w:vAlign w:val="center"/>
          </w:tcPr>
          <w:p w14:paraId="52FA6A27"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0.096</w:t>
            </w:r>
          </w:p>
        </w:tc>
      </w:tr>
      <w:tr w:rsidR="000018C6" w:rsidRPr="00045945" w14:paraId="0559B1E9" w14:textId="77777777">
        <w:trPr>
          <w:trHeight w:val="310"/>
          <w:jc w:val="center"/>
        </w:trPr>
        <w:tc>
          <w:tcPr>
            <w:tcW w:w="0" w:type="auto"/>
            <w:shd w:val="clear" w:color="auto" w:fill="auto"/>
            <w:noWrap/>
            <w:vAlign w:val="center"/>
          </w:tcPr>
          <w:p w14:paraId="54EF1937"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3</w:t>
            </w:r>
          </w:p>
        </w:tc>
        <w:tc>
          <w:tcPr>
            <w:tcW w:w="0" w:type="auto"/>
            <w:shd w:val="clear" w:color="auto" w:fill="auto"/>
            <w:noWrap/>
            <w:vAlign w:val="center"/>
          </w:tcPr>
          <w:p w14:paraId="73A73AC1"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w:t>
            </w:r>
          </w:p>
        </w:tc>
        <w:tc>
          <w:tcPr>
            <w:tcW w:w="0" w:type="auto"/>
            <w:shd w:val="clear" w:color="auto" w:fill="auto"/>
            <w:noWrap/>
            <w:vAlign w:val="center"/>
          </w:tcPr>
          <w:p w14:paraId="7185EDE7"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0.995</w:t>
            </w:r>
          </w:p>
        </w:tc>
        <w:tc>
          <w:tcPr>
            <w:tcW w:w="0" w:type="auto"/>
            <w:shd w:val="clear" w:color="auto" w:fill="auto"/>
            <w:noWrap/>
            <w:vAlign w:val="center"/>
          </w:tcPr>
          <w:p w14:paraId="3A04B76C"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61FD717D"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0.2</w:t>
            </w:r>
          </w:p>
        </w:tc>
        <w:tc>
          <w:tcPr>
            <w:tcW w:w="0" w:type="auto"/>
            <w:shd w:val="clear" w:color="auto" w:fill="auto"/>
            <w:noWrap/>
            <w:vAlign w:val="center"/>
          </w:tcPr>
          <w:p w14:paraId="52F7BEA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0.198</w:t>
            </w:r>
          </w:p>
        </w:tc>
      </w:tr>
      <w:tr w:rsidR="000018C6" w:rsidRPr="00045945" w14:paraId="46760420" w14:textId="77777777">
        <w:trPr>
          <w:trHeight w:val="310"/>
          <w:jc w:val="center"/>
        </w:trPr>
        <w:tc>
          <w:tcPr>
            <w:tcW w:w="0" w:type="auto"/>
            <w:shd w:val="clear" w:color="auto" w:fill="auto"/>
            <w:noWrap/>
            <w:vAlign w:val="center"/>
          </w:tcPr>
          <w:p w14:paraId="5D0AF5A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w:t>
            </w:r>
          </w:p>
        </w:tc>
        <w:tc>
          <w:tcPr>
            <w:tcW w:w="0" w:type="auto"/>
            <w:shd w:val="clear" w:color="auto" w:fill="auto"/>
            <w:noWrap/>
            <w:vAlign w:val="center"/>
          </w:tcPr>
          <w:p w14:paraId="088023B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w:t>
            </w:r>
          </w:p>
        </w:tc>
        <w:tc>
          <w:tcPr>
            <w:tcW w:w="0" w:type="auto"/>
            <w:shd w:val="clear" w:color="auto" w:fill="auto"/>
            <w:noWrap/>
            <w:vAlign w:val="center"/>
          </w:tcPr>
          <w:p w14:paraId="36E65DC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1.993</w:t>
            </w:r>
          </w:p>
        </w:tc>
        <w:tc>
          <w:tcPr>
            <w:tcW w:w="0" w:type="auto"/>
            <w:shd w:val="clear" w:color="auto" w:fill="auto"/>
            <w:noWrap/>
            <w:vAlign w:val="center"/>
          </w:tcPr>
          <w:p w14:paraId="3EA937CC"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7CCE5B0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0.4</w:t>
            </w:r>
          </w:p>
        </w:tc>
        <w:tc>
          <w:tcPr>
            <w:tcW w:w="0" w:type="auto"/>
            <w:shd w:val="clear" w:color="auto" w:fill="auto"/>
            <w:noWrap/>
            <w:vAlign w:val="center"/>
          </w:tcPr>
          <w:p w14:paraId="13873E8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0.405</w:t>
            </w:r>
          </w:p>
        </w:tc>
      </w:tr>
      <w:tr w:rsidR="000018C6" w:rsidRPr="00045945" w14:paraId="0E7A9CF2" w14:textId="77777777">
        <w:trPr>
          <w:trHeight w:val="310"/>
          <w:jc w:val="center"/>
        </w:trPr>
        <w:tc>
          <w:tcPr>
            <w:tcW w:w="0" w:type="auto"/>
            <w:shd w:val="clear" w:color="auto" w:fill="auto"/>
            <w:noWrap/>
            <w:vAlign w:val="center"/>
          </w:tcPr>
          <w:p w14:paraId="388925FA"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5</w:t>
            </w:r>
          </w:p>
        </w:tc>
        <w:tc>
          <w:tcPr>
            <w:tcW w:w="0" w:type="auto"/>
            <w:shd w:val="clear" w:color="auto" w:fill="auto"/>
            <w:noWrap/>
            <w:vAlign w:val="center"/>
          </w:tcPr>
          <w:p w14:paraId="0082C64F"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5</w:t>
            </w:r>
          </w:p>
        </w:tc>
        <w:tc>
          <w:tcPr>
            <w:tcW w:w="0" w:type="auto"/>
            <w:shd w:val="clear" w:color="auto" w:fill="auto"/>
            <w:noWrap/>
            <w:vAlign w:val="center"/>
          </w:tcPr>
          <w:p w14:paraId="33FE7A0D"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4.991</w:t>
            </w:r>
          </w:p>
        </w:tc>
        <w:tc>
          <w:tcPr>
            <w:tcW w:w="0" w:type="auto"/>
            <w:shd w:val="clear" w:color="auto" w:fill="auto"/>
            <w:noWrap/>
            <w:vAlign w:val="center"/>
          </w:tcPr>
          <w:p w14:paraId="449D04CA"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56CD83F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w:t>
            </w:r>
          </w:p>
        </w:tc>
        <w:tc>
          <w:tcPr>
            <w:tcW w:w="0" w:type="auto"/>
            <w:shd w:val="clear" w:color="auto" w:fill="auto"/>
            <w:noWrap/>
            <w:vAlign w:val="center"/>
          </w:tcPr>
          <w:p w14:paraId="254CCDA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0.989</w:t>
            </w:r>
          </w:p>
        </w:tc>
      </w:tr>
      <w:tr w:rsidR="000018C6" w:rsidRPr="00045945" w14:paraId="41B491F0" w14:textId="77777777">
        <w:trPr>
          <w:trHeight w:val="310"/>
          <w:jc w:val="center"/>
        </w:trPr>
        <w:tc>
          <w:tcPr>
            <w:tcW w:w="0" w:type="auto"/>
            <w:shd w:val="clear" w:color="auto" w:fill="auto"/>
            <w:noWrap/>
            <w:vAlign w:val="center"/>
          </w:tcPr>
          <w:p w14:paraId="10E3AD82"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6</w:t>
            </w:r>
          </w:p>
        </w:tc>
        <w:tc>
          <w:tcPr>
            <w:tcW w:w="0" w:type="auto"/>
            <w:shd w:val="clear" w:color="auto" w:fill="auto"/>
            <w:noWrap/>
            <w:vAlign w:val="center"/>
          </w:tcPr>
          <w:p w14:paraId="0984138B"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10</w:t>
            </w:r>
          </w:p>
        </w:tc>
        <w:tc>
          <w:tcPr>
            <w:tcW w:w="0" w:type="auto"/>
            <w:shd w:val="clear" w:color="auto" w:fill="auto"/>
            <w:noWrap/>
            <w:vAlign w:val="center"/>
          </w:tcPr>
          <w:p w14:paraId="2AEE81A1"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9.981</w:t>
            </w:r>
          </w:p>
        </w:tc>
        <w:tc>
          <w:tcPr>
            <w:tcW w:w="0" w:type="auto"/>
            <w:shd w:val="clear" w:color="auto" w:fill="auto"/>
            <w:noWrap/>
            <w:vAlign w:val="center"/>
          </w:tcPr>
          <w:p w14:paraId="1AEFD7EE"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7E3B822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w:t>
            </w:r>
          </w:p>
        </w:tc>
        <w:tc>
          <w:tcPr>
            <w:tcW w:w="0" w:type="auto"/>
            <w:shd w:val="clear" w:color="auto" w:fill="auto"/>
            <w:noWrap/>
            <w:vAlign w:val="center"/>
          </w:tcPr>
          <w:p w14:paraId="4BFCF0F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1.994</w:t>
            </w:r>
          </w:p>
        </w:tc>
      </w:tr>
      <w:tr w:rsidR="000018C6" w:rsidRPr="00045945" w14:paraId="7CF1CD42" w14:textId="77777777">
        <w:trPr>
          <w:trHeight w:val="310"/>
          <w:jc w:val="center"/>
        </w:trPr>
        <w:tc>
          <w:tcPr>
            <w:tcW w:w="0" w:type="auto"/>
            <w:shd w:val="clear" w:color="auto" w:fill="auto"/>
            <w:noWrap/>
            <w:vAlign w:val="center"/>
          </w:tcPr>
          <w:p w14:paraId="474F811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7</w:t>
            </w:r>
          </w:p>
        </w:tc>
        <w:tc>
          <w:tcPr>
            <w:tcW w:w="0" w:type="auto"/>
            <w:shd w:val="clear" w:color="auto" w:fill="auto"/>
            <w:noWrap/>
            <w:vAlign w:val="center"/>
          </w:tcPr>
          <w:p w14:paraId="50187EE9"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20</w:t>
            </w:r>
          </w:p>
        </w:tc>
        <w:tc>
          <w:tcPr>
            <w:tcW w:w="0" w:type="auto"/>
            <w:shd w:val="clear" w:color="auto" w:fill="auto"/>
            <w:noWrap/>
            <w:vAlign w:val="center"/>
          </w:tcPr>
          <w:p w14:paraId="56C9A0E3"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19.996</w:t>
            </w:r>
          </w:p>
        </w:tc>
        <w:tc>
          <w:tcPr>
            <w:tcW w:w="0" w:type="auto"/>
            <w:shd w:val="clear" w:color="auto" w:fill="auto"/>
            <w:noWrap/>
            <w:vAlign w:val="center"/>
          </w:tcPr>
          <w:p w14:paraId="102E020E"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5011818A"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w:t>
            </w:r>
          </w:p>
        </w:tc>
        <w:tc>
          <w:tcPr>
            <w:tcW w:w="0" w:type="auto"/>
            <w:shd w:val="clear" w:color="auto" w:fill="auto"/>
            <w:noWrap/>
            <w:vAlign w:val="center"/>
          </w:tcPr>
          <w:p w14:paraId="4AA37CA6"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3.988</w:t>
            </w:r>
          </w:p>
        </w:tc>
      </w:tr>
      <w:tr w:rsidR="000018C6" w:rsidRPr="00045945" w14:paraId="46E8B1EF" w14:textId="77777777">
        <w:trPr>
          <w:trHeight w:val="310"/>
          <w:jc w:val="center"/>
        </w:trPr>
        <w:tc>
          <w:tcPr>
            <w:tcW w:w="0" w:type="auto"/>
            <w:shd w:val="clear" w:color="auto" w:fill="auto"/>
            <w:noWrap/>
            <w:vAlign w:val="center"/>
          </w:tcPr>
          <w:p w14:paraId="635C5ED3"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8</w:t>
            </w:r>
          </w:p>
        </w:tc>
        <w:tc>
          <w:tcPr>
            <w:tcW w:w="0" w:type="auto"/>
            <w:shd w:val="clear" w:color="auto" w:fill="auto"/>
            <w:noWrap/>
            <w:vAlign w:val="center"/>
          </w:tcPr>
          <w:p w14:paraId="69AEBC9C"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30</w:t>
            </w:r>
          </w:p>
        </w:tc>
        <w:tc>
          <w:tcPr>
            <w:tcW w:w="0" w:type="auto"/>
            <w:shd w:val="clear" w:color="auto" w:fill="auto"/>
            <w:noWrap/>
            <w:vAlign w:val="center"/>
          </w:tcPr>
          <w:p w14:paraId="6F86A574"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29.969</w:t>
            </w:r>
          </w:p>
        </w:tc>
        <w:tc>
          <w:tcPr>
            <w:tcW w:w="0" w:type="auto"/>
            <w:shd w:val="clear" w:color="auto" w:fill="auto"/>
            <w:noWrap/>
            <w:vAlign w:val="center"/>
          </w:tcPr>
          <w:p w14:paraId="1B864BDA"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0A18B5A7"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7.5</w:t>
            </w:r>
          </w:p>
        </w:tc>
        <w:tc>
          <w:tcPr>
            <w:tcW w:w="0" w:type="auto"/>
            <w:shd w:val="clear" w:color="auto" w:fill="auto"/>
            <w:noWrap/>
            <w:vAlign w:val="center"/>
          </w:tcPr>
          <w:p w14:paraId="70FD77C5"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7.494</w:t>
            </w:r>
          </w:p>
        </w:tc>
      </w:tr>
      <w:tr w:rsidR="000018C6" w:rsidRPr="00045945" w14:paraId="5AFCA9D1" w14:textId="77777777">
        <w:trPr>
          <w:trHeight w:val="310"/>
          <w:jc w:val="center"/>
        </w:trPr>
        <w:tc>
          <w:tcPr>
            <w:tcW w:w="0" w:type="auto"/>
            <w:shd w:val="clear" w:color="auto" w:fill="auto"/>
            <w:noWrap/>
            <w:vAlign w:val="center"/>
          </w:tcPr>
          <w:p w14:paraId="67FEF0EB"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9</w:t>
            </w:r>
          </w:p>
        </w:tc>
        <w:tc>
          <w:tcPr>
            <w:tcW w:w="0" w:type="auto"/>
            <w:shd w:val="clear" w:color="auto" w:fill="auto"/>
            <w:noWrap/>
            <w:vAlign w:val="center"/>
          </w:tcPr>
          <w:p w14:paraId="3A6D5212"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50</w:t>
            </w:r>
          </w:p>
        </w:tc>
        <w:tc>
          <w:tcPr>
            <w:tcW w:w="0" w:type="auto"/>
            <w:shd w:val="clear" w:color="auto" w:fill="auto"/>
            <w:noWrap/>
            <w:vAlign w:val="center"/>
          </w:tcPr>
          <w:p w14:paraId="0EF24932"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49.928</w:t>
            </w:r>
          </w:p>
        </w:tc>
        <w:tc>
          <w:tcPr>
            <w:tcW w:w="0" w:type="auto"/>
            <w:shd w:val="clear" w:color="auto" w:fill="auto"/>
            <w:noWrap/>
            <w:vAlign w:val="center"/>
          </w:tcPr>
          <w:p w14:paraId="7FEEAFAB" w14:textId="77777777" w:rsidR="000018C6" w:rsidRPr="00045945" w:rsidRDefault="000018C6">
            <w:pPr>
              <w:jc w:val="center"/>
              <w:rPr>
                <w:rFonts w:ascii="Times New Roman" w:eastAsia="宋体" w:hAnsi="Times New Roman" w:cs="Times New Roman"/>
                <w:color w:val="000000"/>
                <w:sz w:val="24"/>
                <w:szCs w:val="24"/>
              </w:rPr>
            </w:pPr>
          </w:p>
        </w:tc>
        <w:tc>
          <w:tcPr>
            <w:tcW w:w="0" w:type="auto"/>
            <w:shd w:val="clear" w:color="auto" w:fill="auto"/>
            <w:noWrap/>
            <w:vAlign w:val="center"/>
          </w:tcPr>
          <w:p w14:paraId="02D62F48"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10</w:t>
            </w:r>
          </w:p>
        </w:tc>
        <w:tc>
          <w:tcPr>
            <w:tcW w:w="0" w:type="auto"/>
            <w:shd w:val="clear" w:color="auto" w:fill="auto"/>
            <w:noWrap/>
            <w:vAlign w:val="center"/>
          </w:tcPr>
          <w:p w14:paraId="6DE08FE1" w14:textId="77777777" w:rsidR="000018C6" w:rsidRPr="00045945" w:rsidRDefault="00045945">
            <w:pPr>
              <w:widowControl/>
              <w:jc w:val="center"/>
              <w:textAlignment w:val="center"/>
              <w:rPr>
                <w:rFonts w:ascii="Times New Roman" w:eastAsia="宋体" w:hAnsi="Times New Roman" w:cs="Times New Roman"/>
                <w:color w:val="000000"/>
                <w:sz w:val="24"/>
                <w:szCs w:val="24"/>
              </w:rPr>
            </w:pPr>
            <w:r w:rsidRPr="00045945">
              <w:rPr>
                <w:rFonts w:ascii="Times New Roman" w:eastAsia="宋体" w:hAnsi="Times New Roman" w:cs="Times New Roman"/>
                <w:color w:val="000000"/>
                <w:kern w:val="0"/>
                <w:sz w:val="24"/>
                <w:szCs w:val="24"/>
                <w:lang w:bidi="ar"/>
              </w:rPr>
              <w:t>9.992</w:t>
            </w:r>
          </w:p>
        </w:tc>
      </w:tr>
    </w:tbl>
    <w:p w14:paraId="2A0BAA3E" w14:textId="77777777" w:rsidR="000018C6" w:rsidRDefault="00045945">
      <w:pPr>
        <w:jc w:val="center"/>
        <w:rPr>
          <w:rFonts w:ascii="黑体" w:eastAsia="黑体" w:hAnsi="黑体" w:cs="黑体"/>
          <w:sz w:val="20"/>
          <w:szCs w:val="20"/>
        </w:rPr>
      </w:pPr>
      <w:r w:rsidRPr="00045945">
        <w:rPr>
          <w:rFonts w:ascii="黑体" w:eastAsia="黑体" w:hAnsi="黑体" w:cs="黑体" w:hint="eastAsia"/>
          <w:sz w:val="20"/>
          <w:szCs w:val="20"/>
        </w:rPr>
        <w:t xml:space="preserve">附表 </w:t>
      </w:r>
      <w:r w:rsidRPr="00045945">
        <w:rPr>
          <w:rFonts w:ascii="黑体" w:eastAsia="黑体" w:hAnsi="黑体" w:cs="黑体" w:hint="eastAsia"/>
          <w:sz w:val="20"/>
          <w:szCs w:val="20"/>
        </w:rPr>
        <w:fldChar w:fldCharType="begin"/>
      </w:r>
      <w:r w:rsidRPr="00045945">
        <w:rPr>
          <w:rFonts w:ascii="黑体" w:eastAsia="黑体" w:hAnsi="黑体" w:cs="黑体" w:hint="eastAsia"/>
          <w:sz w:val="20"/>
          <w:szCs w:val="20"/>
        </w:rPr>
        <w:instrText xml:space="preserve"> SEQ 附表 \* ARABIC </w:instrText>
      </w:r>
      <w:r w:rsidRPr="00045945">
        <w:rPr>
          <w:rFonts w:ascii="黑体" w:eastAsia="黑体" w:hAnsi="黑体" w:cs="黑体" w:hint="eastAsia"/>
          <w:sz w:val="20"/>
          <w:szCs w:val="20"/>
        </w:rPr>
        <w:fldChar w:fldCharType="separate"/>
      </w:r>
      <w:r w:rsidRPr="00045945">
        <w:rPr>
          <w:rFonts w:ascii="黑体" w:eastAsia="黑体" w:hAnsi="黑体" w:cs="黑体" w:hint="eastAsia"/>
          <w:sz w:val="20"/>
          <w:szCs w:val="20"/>
        </w:rPr>
        <w:t>7</w:t>
      </w:r>
      <w:r w:rsidRPr="00045945">
        <w:rPr>
          <w:rFonts w:ascii="黑体" w:eastAsia="黑体" w:hAnsi="黑体" w:cs="黑体" w:hint="eastAsia"/>
          <w:sz w:val="20"/>
          <w:szCs w:val="20"/>
        </w:rPr>
        <w:fldChar w:fldCharType="end"/>
      </w:r>
      <w:r w:rsidRPr="00045945">
        <w:rPr>
          <w:rFonts w:ascii="黑体" w:eastAsia="黑体" w:hAnsi="黑体" w:cs="黑体" w:hint="eastAsia"/>
          <w:sz w:val="20"/>
          <w:szCs w:val="20"/>
        </w:rPr>
        <w:t xml:space="preserve"> 长园深瑞监测数据</w:t>
      </w:r>
    </w:p>
    <w:sectPr w:rsidR="000018C6">
      <w:type w:val="continuous"/>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40188E" w14:textId="77777777" w:rsidR="001F6648" w:rsidRDefault="001F6648" w:rsidP="00904A5C">
      <w:r>
        <w:separator/>
      </w:r>
    </w:p>
  </w:endnote>
  <w:endnote w:type="continuationSeparator" w:id="0">
    <w:p w14:paraId="3434BF1E" w14:textId="77777777" w:rsidR="001F6648" w:rsidRDefault="001F6648" w:rsidP="00904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仿宋_GBK">
    <w:altName w:val="Arial Unicode MS"/>
    <w:charset w:val="86"/>
    <w:family w:val="auto"/>
    <w:pitch w:val="default"/>
    <w:sig w:usb0="00000000" w:usb1="38CF7CFA" w:usb2="00082016" w:usb3="00000000" w:csb0="00040001" w:csb1="00000000"/>
  </w:font>
  <w:font w:name="Calibri">
    <w:panose1 w:val="020F0502020204030204"/>
    <w:charset w:val="00"/>
    <w:family w:val="swiss"/>
    <w:pitch w:val="variable"/>
    <w:sig w:usb0="E00002FF" w:usb1="4000ACFF" w:usb2="00000001" w:usb3="00000000" w:csb0="0000019F" w:csb1="00000000"/>
  </w:font>
  <w:font w:name="方正黑体_GBK">
    <w:panose1 w:val="03000509000000000000"/>
    <w:charset w:val="86"/>
    <w:family w:val="script"/>
    <w:pitch w:val="fixed"/>
    <w:sig w:usb0="00000001" w:usb1="080E0000" w:usb2="00000010" w:usb3="00000000" w:csb0="00040000" w:csb1="00000000"/>
  </w:font>
  <w:font w:name="等线 Light">
    <w:altName w:val="宋体"/>
    <w:panose1 w:val="00000000000000000000"/>
    <w:charset w:val="86"/>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637C44" w14:textId="77777777" w:rsidR="001F6648" w:rsidRDefault="001F6648" w:rsidP="00904A5C">
      <w:r>
        <w:separator/>
      </w:r>
    </w:p>
  </w:footnote>
  <w:footnote w:type="continuationSeparator" w:id="0">
    <w:p w14:paraId="3FFDEBAB" w14:textId="77777777" w:rsidR="001F6648" w:rsidRDefault="001F6648" w:rsidP="00904A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38C1FAE"/>
    <w:multiLevelType w:val="singleLevel"/>
    <w:tmpl w:val="838C1FAE"/>
    <w:lvl w:ilvl="0">
      <w:start w:val="3"/>
      <w:numFmt w:val="decimal"/>
      <w:suff w:val="nothing"/>
      <w:lvlText w:val="%1、"/>
      <w:lvlJc w:val="left"/>
    </w:lvl>
  </w:abstractNum>
  <w:abstractNum w:abstractNumId="1">
    <w:nsid w:val="B6351FD2"/>
    <w:multiLevelType w:val="multilevel"/>
    <w:tmpl w:val="B6351FD2"/>
    <w:lvl w:ilvl="0">
      <w:start w:val="1"/>
      <w:numFmt w:val="chineseCounting"/>
      <w:pStyle w:val="1"/>
      <w:suff w:val="nothing"/>
      <w:lvlText w:val="%1、"/>
      <w:lvlJc w:val="left"/>
      <w:pPr>
        <w:ind w:left="0" w:firstLine="0"/>
      </w:pPr>
      <w:rPr>
        <w:rFonts w:hint="eastAsia"/>
      </w:rPr>
    </w:lvl>
    <w:lvl w:ilvl="1">
      <w:start w:val="1"/>
      <w:numFmt w:val="chineseCounting"/>
      <w:pStyle w:val="2"/>
      <w:suff w:val="nothing"/>
      <w:lvlText w:val="（%2）"/>
      <w:lvlJc w:val="left"/>
      <w:pPr>
        <w:ind w:left="0" w:firstLine="0"/>
      </w:pPr>
      <w:rPr>
        <w:rFonts w:hint="eastAsia"/>
      </w:rPr>
    </w:lvl>
    <w:lvl w:ilvl="2">
      <w:start w:val="1"/>
      <w:numFmt w:val="decimal"/>
      <w:pStyle w:val="3"/>
      <w:suff w:val="nothing"/>
      <w:lvlText w:val="%3．"/>
      <w:lvlJc w:val="left"/>
      <w:pPr>
        <w:ind w:left="167" w:firstLine="400"/>
      </w:pPr>
      <w:rPr>
        <w:rFonts w:hint="eastAsia"/>
      </w:rPr>
    </w:lvl>
    <w:lvl w:ilvl="3">
      <w:start w:val="1"/>
      <w:numFmt w:val="decimal"/>
      <w:pStyle w:val="4"/>
      <w:suff w:val="nothing"/>
      <w:lvlText w:val="（%4）"/>
      <w:lvlJc w:val="left"/>
      <w:pPr>
        <w:ind w:left="0" w:firstLine="402"/>
      </w:pPr>
      <w:rPr>
        <w:rFonts w:hint="eastAsia"/>
      </w:rPr>
    </w:lvl>
    <w:lvl w:ilvl="4">
      <w:start w:val="1"/>
      <w:numFmt w:val="decimalEnclosedCircleChinese"/>
      <w:pStyle w:val="5"/>
      <w:suff w:val="nothing"/>
      <w:lvlText w:val="%5"/>
      <w:lvlJc w:val="left"/>
      <w:pPr>
        <w:ind w:left="0" w:firstLine="402"/>
      </w:pPr>
      <w:rPr>
        <w:rFonts w:hint="eastAsia"/>
      </w:rPr>
    </w:lvl>
    <w:lvl w:ilvl="5">
      <w:start w:val="1"/>
      <w:numFmt w:val="decimal"/>
      <w:pStyle w:val="6"/>
      <w:suff w:val="nothing"/>
      <w:lvlText w:val="%6）"/>
      <w:lvlJc w:val="left"/>
      <w:pPr>
        <w:ind w:left="0" w:firstLine="402"/>
      </w:pPr>
      <w:rPr>
        <w:rFonts w:hint="eastAsia"/>
      </w:rPr>
    </w:lvl>
    <w:lvl w:ilvl="6">
      <w:start w:val="1"/>
      <w:numFmt w:val="lowerLetter"/>
      <w:pStyle w:val="7"/>
      <w:suff w:val="nothing"/>
      <w:lvlText w:val="%7．"/>
      <w:lvlJc w:val="left"/>
      <w:pPr>
        <w:ind w:left="0" w:firstLine="402"/>
      </w:pPr>
      <w:rPr>
        <w:rFonts w:hint="eastAsia"/>
      </w:rPr>
    </w:lvl>
    <w:lvl w:ilvl="7">
      <w:start w:val="1"/>
      <w:numFmt w:val="lowerLetter"/>
      <w:pStyle w:val="8"/>
      <w:suff w:val="nothing"/>
      <w:lvlText w:val="%8）"/>
      <w:lvlJc w:val="left"/>
      <w:pPr>
        <w:ind w:left="0" w:firstLine="402"/>
      </w:pPr>
      <w:rPr>
        <w:rFonts w:hint="eastAsia"/>
      </w:rPr>
    </w:lvl>
    <w:lvl w:ilvl="8">
      <w:start w:val="1"/>
      <w:numFmt w:val="lowerRoman"/>
      <w:pStyle w:val="9"/>
      <w:suff w:val="nothing"/>
      <w:lvlText w:val="%9 "/>
      <w:lvlJc w:val="left"/>
      <w:pPr>
        <w:ind w:left="0" w:firstLine="402"/>
      </w:pPr>
      <w:rPr>
        <w:rFonts w:hint="eastAsia"/>
      </w:rPr>
    </w:lvl>
  </w:abstractNum>
  <w:abstractNum w:abstractNumId="2">
    <w:nsid w:val="3B1730AC"/>
    <w:multiLevelType w:val="multilevel"/>
    <w:tmpl w:val="3B1730AC"/>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69EE0AC2"/>
    <w:multiLevelType w:val="multilevel"/>
    <w:tmpl w:val="69EE0AC2"/>
    <w:lvl w:ilvl="0">
      <w:start w:val="1"/>
      <w:numFmt w:val="japaneseCounting"/>
      <w:lvlText w:val="（%1）"/>
      <w:lvlJc w:val="left"/>
      <w:pPr>
        <w:tabs>
          <w:tab w:val="left" w:pos="482"/>
        </w:tabs>
        <w:ind w:left="1140" w:hanging="1140"/>
      </w:pPr>
      <w:rPr>
        <w:rFonts w:hint="eastAsia"/>
      </w:rPr>
    </w:lvl>
    <w:lvl w:ilvl="1">
      <w:start w:val="1"/>
      <w:numFmt w:val="lowerLetter"/>
      <w:lvlText w:val="%2)"/>
      <w:lvlJc w:val="left"/>
      <w:pPr>
        <w:tabs>
          <w:tab w:val="left" w:pos="420"/>
        </w:tabs>
        <w:ind w:left="1260" w:hanging="420"/>
      </w:pPr>
      <w:rPr>
        <w:rFonts w:hint="eastAsia"/>
      </w:rPr>
    </w:lvl>
    <w:lvl w:ilvl="2">
      <w:start w:val="1"/>
      <w:numFmt w:val="lowerRoman"/>
      <w:lvlText w:val="%3."/>
      <w:lvlJc w:val="right"/>
      <w:pPr>
        <w:tabs>
          <w:tab w:val="left" w:pos="420"/>
        </w:tabs>
        <w:ind w:left="1680" w:hanging="420"/>
      </w:pPr>
      <w:rPr>
        <w:rFonts w:hint="eastAsia"/>
      </w:rPr>
    </w:lvl>
    <w:lvl w:ilvl="3">
      <w:start w:val="1"/>
      <w:numFmt w:val="decimal"/>
      <w:lvlText w:val="%4."/>
      <w:lvlJc w:val="left"/>
      <w:pPr>
        <w:tabs>
          <w:tab w:val="left" w:pos="420"/>
        </w:tabs>
        <w:ind w:left="2100" w:hanging="420"/>
      </w:pPr>
      <w:rPr>
        <w:rFonts w:hint="eastAsia"/>
      </w:rPr>
    </w:lvl>
    <w:lvl w:ilvl="4">
      <w:start w:val="1"/>
      <w:numFmt w:val="lowerLetter"/>
      <w:lvlText w:val="%5)"/>
      <w:lvlJc w:val="left"/>
      <w:pPr>
        <w:tabs>
          <w:tab w:val="left" w:pos="420"/>
        </w:tabs>
        <w:ind w:left="2520" w:hanging="420"/>
      </w:pPr>
      <w:rPr>
        <w:rFonts w:hint="eastAsia"/>
      </w:rPr>
    </w:lvl>
    <w:lvl w:ilvl="5">
      <w:start w:val="1"/>
      <w:numFmt w:val="lowerRoman"/>
      <w:lvlText w:val="%6."/>
      <w:lvlJc w:val="right"/>
      <w:pPr>
        <w:tabs>
          <w:tab w:val="left" w:pos="420"/>
        </w:tabs>
        <w:ind w:left="2940" w:hanging="420"/>
      </w:pPr>
      <w:rPr>
        <w:rFonts w:hint="eastAsia"/>
      </w:rPr>
    </w:lvl>
    <w:lvl w:ilvl="6">
      <w:start w:val="1"/>
      <w:numFmt w:val="decimal"/>
      <w:lvlText w:val="%7."/>
      <w:lvlJc w:val="left"/>
      <w:pPr>
        <w:tabs>
          <w:tab w:val="left" w:pos="420"/>
        </w:tabs>
        <w:ind w:left="3360" w:hanging="420"/>
      </w:pPr>
      <w:rPr>
        <w:rFonts w:hint="eastAsia"/>
      </w:rPr>
    </w:lvl>
    <w:lvl w:ilvl="7">
      <w:start w:val="1"/>
      <w:numFmt w:val="lowerLetter"/>
      <w:lvlText w:val="%8)"/>
      <w:lvlJc w:val="left"/>
      <w:pPr>
        <w:tabs>
          <w:tab w:val="left" w:pos="420"/>
        </w:tabs>
        <w:ind w:left="3780" w:hanging="420"/>
      </w:pPr>
      <w:rPr>
        <w:rFonts w:hint="eastAsia"/>
      </w:rPr>
    </w:lvl>
    <w:lvl w:ilvl="8">
      <w:start w:val="1"/>
      <w:numFmt w:val="lowerRoman"/>
      <w:lvlText w:val="%9."/>
      <w:lvlJc w:val="right"/>
      <w:pPr>
        <w:tabs>
          <w:tab w:val="left" w:pos="420"/>
        </w:tabs>
        <w:ind w:left="4200" w:hanging="420"/>
      </w:pPr>
      <w:rPr>
        <w:rFonts w:hint="eastAsia"/>
      </w:rPr>
    </w:lvl>
  </w:abstractNum>
  <w:abstractNum w:abstractNumId="4">
    <w:nsid w:val="7E4027E3"/>
    <w:multiLevelType w:val="multilevel"/>
    <w:tmpl w:val="7E4027E3"/>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2"/>
  </w:num>
  <w:num w:numId="3">
    <w:abstractNumId w:val="4"/>
  </w:num>
  <w:num w:numId="4">
    <w:abstractNumId w:val="3"/>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668A"/>
    <w:rsid w:val="00000860"/>
    <w:rsid w:val="000018C6"/>
    <w:rsid w:val="00013A53"/>
    <w:rsid w:val="0001632F"/>
    <w:rsid w:val="000328C9"/>
    <w:rsid w:val="000421B0"/>
    <w:rsid w:val="00045945"/>
    <w:rsid w:val="000543D0"/>
    <w:rsid w:val="000612CE"/>
    <w:rsid w:val="00084E42"/>
    <w:rsid w:val="00093C92"/>
    <w:rsid w:val="000A58CE"/>
    <w:rsid w:val="000E1904"/>
    <w:rsid w:val="00120949"/>
    <w:rsid w:val="001333F1"/>
    <w:rsid w:val="00144795"/>
    <w:rsid w:val="00150B51"/>
    <w:rsid w:val="00153C83"/>
    <w:rsid w:val="001649D6"/>
    <w:rsid w:val="00167399"/>
    <w:rsid w:val="00193800"/>
    <w:rsid w:val="001A3769"/>
    <w:rsid w:val="001A49D6"/>
    <w:rsid w:val="001A5B6B"/>
    <w:rsid w:val="001C3F0A"/>
    <w:rsid w:val="001D35DE"/>
    <w:rsid w:val="001D3ED4"/>
    <w:rsid w:val="001E361E"/>
    <w:rsid w:val="001E5418"/>
    <w:rsid w:val="001E64B3"/>
    <w:rsid w:val="001F09F1"/>
    <w:rsid w:val="001F6648"/>
    <w:rsid w:val="001F6BA9"/>
    <w:rsid w:val="001F70DA"/>
    <w:rsid w:val="001F7A2D"/>
    <w:rsid w:val="00202F26"/>
    <w:rsid w:val="00214D64"/>
    <w:rsid w:val="00217A34"/>
    <w:rsid w:val="00221B7A"/>
    <w:rsid w:val="00226DD1"/>
    <w:rsid w:val="00231192"/>
    <w:rsid w:val="002353BD"/>
    <w:rsid w:val="00260B22"/>
    <w:rsid w:val="002614F5"/>
    <w:rsid w:val="00266E4E"/>
    <w:rsid w:val="002672D9"/>
    <w:rsid w:val="00267970"/>
    <w:rsid w:val="00272844"/>
    <w:rsid w:val="00274820"/>
    <w:rsid w:val="00282F08"/>
    <w:rsid w:val="0029058D"/>
    <w:rsid w:val="00290FA3"/>
    <w:rsid w:val="00291DFC"/>
    <w:rsid w:val="002B6988"/>
    <w:rsid w:val="002C6E7B"/>
    <w:rsid w:val="002C7013"/>
    <w:rsid w:val="002D0C8B"/>
    <w:rsid w:val="002E2C00"/>
    <w:rsid w:val="002E7049"/>
    <w:rsid w:val="002F2103"/>
    <w:rsid w:val="003001F7"/>
    <w:rsid w:val="003038DE"/>
    <w:rsid w:val="00315753"/>
    <w:rsid w:val="003158A5"/>
    <w:rsid w:val="003220D9"/>
    <w:rsid w:val="00326512"/>
    <w:rsid w:val="003673B4"/>
    <w:rsid w:val="00372C9C"/>
    <w:rsid w:val="00385507"/>
    <w:rsid w:val="003933FA"/>
    <w:rsid w:val="00396BAC"/>
    <w:rsid w:val="003A23B6"/>
    <w:rsid w:val="003A2A61"/>
    <w:rsid w:val="003A2CA6"/>
    <w:rsid w:val="003B20B7"/>
    <w:rsid w:val="003B3396"/>
    <w:rsid w:val="003B47BB"/>
    <w:rsid w:val="003D2A14"/>
    <w:rsid w:val="003F5106"/>
    <w:rsid w:val="003F6DEB"/>
    <w:rsid w:val="0040561F"/>
    <w:rsid w:val="00410F93"/>
    <w:rsid w:val="00423357"/>
    <w:rsid w:val="00430E4F"/>
    <w:rsid w:val="0043613E"/>
    <w:rsid w:val="0043795E"/>
    <w:rsid w:val="00440EF0"/>
    <w:rsid w:val="00442E3C"/>
    <w:rsid w:val="00451244"/>
    <w:rsid w:val="004521F9"/>
    <w:rsid w:val="0045654E"/>
    <w:rsid w:val="00456BD2"/>
    <w:rsid w:val="00476DF9"/>
    <w:rsid w:val="00482FB1"/>
    <w:rsid w:val="00496E2F"/>
    <w:rsid w:val="004A5874"/>
    <w:rsid w:val="004F4255"/>
    <w:rsid w:val="00511CB0"/>
    <w:rsid w:val="00523A57"/>
    <w:rsid w:val="00532392"/>
    <w:rsid w:val="0053289A"/>
    <w:rsid w:val="005348AB"/>
    <w:rsid w:val="00541496"/>
    <w:rsid w:val="0054397B"/>
    <w:rsid w:val="00561028"/>
    <w:rsid w:val="00563EB5"/>
    <w:rsid w:val="0056678C"/>
    <w:rsid w:val="0059017E"/>
    <w:rsid w:val="005C7CDE"/>
    <w:rsid w:val="005D289C"/>
    <w:rsid w:val="005E031C"/>
    <w:rsid w:val="005E566E"/>
    <w:rsid w:val="005F39B6"/>
    <w:rsid w:val="00605C5F"/>
    <w:rsid w:val="006064AA"/>
    <w:rsid w:val="00622471"/>
    <w:rsid w:val="00626719"/>
    <w:rsid w:val="00633BA2"/>
    <w:rsid w:val="00687280"/>
    <w:rsid w:val="00690062"/>
    <w:rsid w:val="00697C76"/>
    <w:rsid w:val="006A560E"/>
    <w:rsid w:val="006D0B7D"/>
    <w:rsid w:val="006E139A"/>
    <w:rsid w:val="006F142E"/>
    <w:rsid w:val="006F33EE"/>
    <w:rsid w:val="006F606C"/>
    <w:rsid w:val="00707706"/>
    <w:rsid w:val="00713D76"/>
    <w:rsid w:val="00724A0E"/>
    <w:rsid w:val="0073535C"/>
    <w:rsid w:val="00737D07"/>
    <w:rsid w:val="007504B9"/>
    <w:rsid w:val="00750F19"/>
    <w:rsid w:val="00766C16"/>
    <w:rsid w:val="00771B19"/>
    <w:rsid w:val="007A5471"/>
    <w:rsid w:val="007B2F3E"/>
    <w:rsid w:val="007B6801"/>
    <w:rsid w:val="007C1425"/>
    <w:rsid w:val="007C478D"/>
    <w:rsid w:val="007D1B07"/>
    <w:rsid w:val="007D5A70"/>
    <w:rsid w:val="007F4C65"/>
    <w:rsid w:val="00801765"/>
    <w:rsid w:val="0080306B"/>
    <w:rsid w:val="0082144D"/>
    <w:rsid w:val="00830EC3"/>
    <w:rsid w:val="00845B60"/>
    <w:rsid w:val="00845E9E"/>
    <w:rsid w:val="0085571F"/>
    <w:rsid w:val="0086229D"/>
    <w:rsid w:val="008855B4"/>
    <w:rsid w:val="008913E3"/>
    <w:rsid w:val="008A01ED"/>
    <w:rsid w:val="008A28E1"/>
    <w:rsid w:val="008A363B"/>
    <w:rsid w:val="008B0549"/>
    <w:rsid w:val="008B1AC3"/>
    <w:rsid w:val="008C582E"/>
    <w:rsid w:val="008D7FF4"/>
    <w:rsid w:val="008F11A3"/>
    <w:rsid w:val="008F5DDB"/>
    <w:rsid w:val="00903862"/>
    <w:rsid w:val="00903D51"/>
    <w:rsid w:val="00904A5C"/>
    <w:rsid w:val="00924FF5"/>
    <w:rsid w:val="0093668A"/>
    <w:rsid w:val="00940EC6"/>
    <w:rsid w:val="00944BC7"/>
    <w:rsid w:val="00950EE9"/>
    <w:rsid w:val="00952D14"/>
    <w:rsid w:val="00957D90"/>
    <w:rsid w:val="0096358B"/>
    <w:rsid w:val="009732F7"/>
    <w:rsid w:val="0098584D"/>
    <w:rsid w:val="00991728"/>
    <w:rsid w:val="00994672"/>
    <w:rsid w:val="009A0B33"/>
    <w:rsid w:val="009B25D1"/>
    <w:rsid w:val="009B5E6B"/>
    <w:rsid w:val="009B7202"/>
    <w:rsid w:val="009B7228"/>
    <w:rsid w:val="009B78FF"/>
    <w:rsid w:val="009C5C0C"/>
    <w:rsid w:val="009C6948"/>
    <w:rsid w:val="009C792A"/>
    <w:rsid w:val="009C7A90"/>
    <w:rsid w:val="009D6CF5"/>
    <w:rsid w:val="009E18A4"/>
    <w:rsid w:val="00A05268"/>
    <w:rsid w:val="00A05CAC"/>
    <w:rsid w:val="00A11351"/>
    <w:rsid w:val="00A12707"/>
    <w:rsid w:val="00A136CC"/>
    <w:rsid w:val="00A26E91"/>
    <w:rsid w:val="00A36794"/>
    <w:rsid w:val="00A40BCF"/>
    <w:rsid w:val="00A419D4"/>
    <w:rsid w:val="00A45BD3"/>
    <w:rsid w:val="00A51231"/>
    <w:rsid w:val="00A55369"/>
    <w:rsid w:val="00A73D3B"/>
    <w:rsid w:val="00A7631A"/>
    <w:rsid w:val="00A81E0D"/>
    <w:rsid w:val="00A8475A"/>
    <w:rsid w:val="00A86D81"/>
    <w:rsid w:val="00A910DC"/>
    <w:rsid w:val="00A9208F"/>
    <w:rsid w:val="00A92A1A"/>
    <w:rsid w:val="00A950FA"/>
    <w:rsid w:val="00AA1DA8"/>
    <w:rsid w:val="00AB052E"/>
    <w:rsid w:val="00AB0B1A"/>
    <w:rsid w:val="00AC1DB2"/>
    <w:rsid w:val="00AE1424"/>
    <w:rsid w:val="00AE63F5"/>
    <w:rsid w:val="00AF5278"/>
    <w:rsid w:val="00B06703"/>
    <w:rsid w:val="00B11743"/>
    <w:rsid w:val="00B16543"/>
    <w:rsid w:val="00B21128"/>
    <w:rsid w:val="00B25422"/>
    <w:rsid w:val="00B31151"/>
    <w:rsid w:val="00B31445"/>
    <w:rsid w:val="00B31667"/>
    <w:rsid w:val="00B32428"/>
    <w:rsid w:val="00B33B50"/>
    <w:rsid w:val="00B366D6"/>
    <w:rsid w:val="00B52372"/>
    <w:rsid w:val="00B53DA0"/>
    <w:rsid w:val="00B61D79"/>
    <w:rsid w:val="00B62DC6"/>
    <w:rsid w:val="00B907EB"/>
    <w:rsid w:val="00B90C4A"/>
    <w:rsid w:val="00B93ADD"/>
    <w:rsid w:val="00B93E79"/>
    <w:rsid w:val="00B9455E"/>
    <w:rsid w:val="00BA5EB8"/>
    <w:rsid w:val="00BA6048"/>
    <w:rsid w:val="00BB0285"/>
    <w:rsid w:val="00BC3579"/>
    <w:rsid w:val="00BC3E27"/>
    <w:rsid w:val="00BC49A5"/>
    <w:rsid w:val="00BE2722"/>
    <w:rsid w:val="00BF04A8"/>
    <w:rsid w:val="00BF2A82"/>
    <w:rsid w:val="00C111F4"/>
    <w:rsid w:val="00C17F5F"/>
    <w:rsid w:val="00C32768"/>
    <w:rsid w:val="00C366D7"/>
    <w:rsid w:val="00C53B9E"/>
    <w:rsid w:val="00C6296D"/>
    <w:rsid w:val="00C70905"/>
    <w:rsid w:val="00C72E8C"/>
    <w:rsid w:val="00C81196"/>
    <w:rsid w:val="00CA1C79"/>
    <w:rsid w:val="00CA3399"/>
    <w:rsid w:val="00CA7936"/>
    <w:rsid w:val="00CC7FE8"/>
    <w:rsid w:val="00CD1776"/>
    <w:rsid w:val="00CD65BC"/>
    <w:rsid w:val="00CD77F4"/>
    <w:rsid w:val="00CF5AAF"/>
    <w:rsid w:val="00D02A35"/>
    <w:rsid w:val="00D035DB"/>
    <w:rsid w:val="00D160B0"/>
    <w:rsid w:val="00D16F61"/>
    <w:rsid w:val="00D22563"/>
    <w:rsid w:val="00D24A77"/>
    <w:rsid w:val="00D26660"/>
    <w:rsid w:val="00D32A76"/>
    <w:rsid w:val="00D35DE5"/>
    <w:rsid w:val="00D3615E"/>
    <w:rsid w:val="00D41849"/>
    <w:rsid w:val="00D44697"/>
    <w:rsid w:val="00D545D8"/>
    <w:rsid w:val="00D60D8F"/>
    <w:rsid w:val="00D81784"/>
    <w:rsid w:val="00DC35FD"/>
    <w:rsid w:val="00DC5AE7"/>
    <w:rsid w:val="00DC6361"/>
    <w:rsid w:val="00DD0562"/>
    <w:rsid w:val="00DE28CD"/>
    <w:rsid w:val="00DF01C6"/>
    <w:rsid w:val="00DF64FE"/>
    <w:rsid w:val="00DF7CA8"/>
    <w:rsid w:val="00E2285F"/>
    <w:rsid w:val="00E22D49"/>
    <w:rsid w:val="00E25BCD"/>
    <w:rsid w:val="00E2784D"/>
    <w:rsid w:val="00E3722E"/>
    <w:rsid w:val="00E51A0A"/>
    <w:rsid w:val="00E64557"/>
    <w:rsid w:val="00E805F3"/>
    <w:rsid w:val="00E873A2"/>
    <w:rsid w:val="00E90BD4"/>
    <w:rsid w:val="00EB6711"/>
    <w:rsid w:val="00EC552A"/>
    <w:rsid w:val="00EE3FD7"/>
    <w:rsid w:val="00EF267F"/>
    <w:rsid w:val="00EF7866"/>
    <w:rsid w:val="00F021A0"/>
    <w:rsid w:val="00F17803"/>
    <w:rsid w:val="00F26378"/>
    <w:rsid w:val="00F32E2A"/>
    <w:rsid w:val="00F375F2"/>
    <w:rsid w:val="00F37E0A"/>
    <w:rsid w:val="00F4132D"/>
    <w:rsid w:val="00F42494"/>
    <w:rsid w:val="00F43CB1"/>
    <w:rsid w:val="00F44CAC"/>
    <w:rsid w:val="00F544B5"/>
    <w:rsid w:val="00F66BAB"/>
    <w:rsid w:val="00F75420"/>
    <w:rsid w:val="00F864B3"/>
    <w:rsid w:val="00FA2738"/>
    <w:rsid w:val="00FA7FC5"/>
    <w:rsid w:val="00FB6CD4"/>
    <w:rsid w:val="01767CED"/>
    <w:rsid w:val="019F4252"/>
    <w:rsid w:val="01B73E8A"/>
    <w:rsid w:val="01D71FC0"/>
    <w:rsid w:val="025267AC"/>
    <w:rsid w:val="0293549E"/>
    <w:rsid w:val="02F15461"/>
    <w:rsid w:val="03325C82"/>
    <w:rsid w:val="035D066C"/>
    <w:rsid w:val="035D3C27"/>
    <w:rsid w:val="03613D3F"/>
    <w:rsid w:val="037643BE"/>
    <w:rsid w:val="03E62BEC"/>
    <w:rsid w:val="046E6DB4"/>
    <w:rsid w:val="04B21579"/>
    <w:rsid w:val="052144FD"/>
    <w:rsid w:val="05277AB9"/>
    <w:rsid w:val="05580D41"/>
    <w:rsid w:val="05CA098C"/>
    <w:rsid w:val="05E16DD9"/>
    <w:rsid w:val="05FB14FF"/>
    <w:rsid w:val="06067381"/>
    <w:rsid w:val="062D366A"/>
    <w:rsid w:val="068C5825"/>
    <w:rsid w:val="06BC6EEA"/>
    <w:rsid w:val="073C31C4"/>
    <w:rsid w:val="07421F4D"/>
    <w:rsid w:val="08512820"/>
    <w:rsid w:val="08BF6646"/>
    <w:rsid w:val="09625DFA"/>
    <w:rsid w:val="09842C00"/>
    <w:rsid w:val="09BE4284"/>
    <w:rsid w:val="09F727C3"/>
    <w:rsid w:val="0A3B1293"/>
    <w:rsid w:val="0AEA3E86"/>
    <w:rsid w:val="0BC7311B"/>
    <w:rsid w:val="0BEA1088"/>
    <w:rsid w:val="0BF76E06"/>
    <w:rsid w:val="0BFF3B0E"/>
    <w:rsid w:val="0C020A64"/>
    <w:rsid w:val="0C761B33"/>
    <w:rsid w:val="0D650A0F"/>
    <w:rsid w:val="0DD16D61"/>
    <w:rsid w:val="0F59056A"/>
    <w:rsid w:val="10D84744"/>
    <w:rsid w:val="1140371A"/>
    <w:rsid w:val="11675571"/>
    <w:rsid w:val="116A3924"/>
    <w:rsid w:val="11CA2C29"/>
    <w:rsid w:val="11D86CE9"/>
    <w:rsid w:val="12036CFA"/>
    <w:rsid w:val="124643AD"/>
    <w:rsid w:val="1257423F"/>
    <w:rsid w:val="126C6CFA"/>
    <w:rsid w:val="12967C5B"/>
    <w:rsid w:val="137D1FBC"/>
    <w:rsid w:val="13AD7468"/>
    <w:rsid w:val="13B654E5"/>
    <w:rsid w:val="13FB724D"/>
    <w:rsid w:val="144927C2"/>
    <w:rsid w:val="1455488B"/>
    <w:rsid w:val="14B21648"/>
    <w:rsid w:val="14C322A9"/>
    <w:rsid w:val="14C663E1"/>
    <w:rsid w:val="15280C80"/>
    <w:rsid w:val="155E6073"/>
    <w:rsid w:val="15644CBA"/>
    <w:rsid w:val="15CC7470"/>
    <w:rsid w:val="16503493"/>
    <w:rsid w:val="17226E2D"/>
    <w:rsid w:val="17623AB2"/>
    <w:rsid w:val="179F1F18"/>
    <w:rsid w:val="17DB2585"/>
    <w:rsid w:val="186E4D32"/>
    <w:rsid w:val="18921392"/>
    <w:rsid w:val="18E83952"/>
    <w:rsid w:val="18F74BE3"/>
    <w:rsid w:val="194576EF"/>
    <w:rsid w:val="196F11D7"/>
    <w:rsid w:val="197D57E7"/>
    <w:rsid w:val="198715BC"/>
    <w:rsid w:val="19D83220"/>
    <w:rsid w:val="19E20DFC"/>
    <w:rsid w:val="1A1E3444"/>
    <w:rsid w:val="1A2308F8"/>
    <w:rsid w:val="1AE71680"/>
    <w:rsid w:val="1AF434F8"/>
    <w:rsid w:val="1B313252"/>
    <w:rsid w:val="1B7533B8"/>
    <w:rsid w:val="1C60293D"/>
    <w:rsid w:val="1CDB51C9"/>
    <w:rsid w:val="1D402CBF"/>
    <w:rsid w:val="1D7C2114"/>
    <w:rsid w:val="1D9C5493"/>
    <w:rsid w:val="1DAF0AF2"/>
    <w:rsid w:val="1DCC5838"/>
    <w:rsid w:val="1E624574"/>
    <w:rsid w:val="1F175CDE"/>
    <w:rsid w:val="1FED2B18"/>
    <w:rsid w:val="20807AA4"/>
    <w:rsid w:val="20F142D8"/>
    <w:rsid w:val="210B70FA"/>
    <w:rsid w:val="2165161A"/>
    <w:rsid w:val="21B87474"/>
    <w:rsid w:val="23123861"/>
    <w:rsid w:val="235A234F"/>
    <w:rsid w:val="23632E9C"/>
    <w:rsid w:val="23916F35"/>
    <w:rsid w:val="239425D8"/>
    <w:rsid w:val="23D9378C"/>
    <w:rsid w:val="2404367F"/>
    <w:rsid w:val="24834C12"/>
    <w:rsid w:val="251540D0"/>
    <w:rsid w:val="258406A2"/>
    <w:rsid w:val="25F2170C"/>
    <w:rsid w:val="26932EC6"/>
    <w:rsid w:val="26B232F3"/>
    <w:rsid w:val="26DA25D1"/>
    <w:rsid w:val="26F81E01"/>
    <w:rsid w:val="27060295"/>
    <w:rsid w:val="274F0899"/>
    <w:rsid w:val="27603F66"/>
    <w:rsid w:val="27641A01"/>
    <w:rsid w:val="27704BB4"/>
    <w:rsid w:val="27BE4CC0"/>
    <w:rsid w:val="28587287"/>
    <w:rsid w:val="28722A91"/>
    <w:rsid w:val="289B6258"/>
    <w:rsid w:val="289F0869"/>
    <w:rsid w:val="28A05A9C"/>
    <w:rsid w:val="28BC1F5F"/>
    <w:rsid w:val="28C130D1"/>
    <w:rsid w:val="28EC45F2"/>
    <w:rsid w:val="28FE7C39"/>
    <w:rsid w:val="29497CCB"/>
    <w:rsid w:val="29B42335"/>
    <w:rsid w:val="29B66E76"/>
    <w:rsid w:val="29B906C4"/>
    <w:rsid w:val="2A1E6D08"/>
    <w:rsid w:val="2A32072A"/>
    <w:rsid w:val="2B5D2117"/>
    <w:rsid w:val="2BB93659"/>
    <w:rsid w:val="2BF902AA"/>
    <w:rsid w:val="2C4F2C4B"/>
    <w:rsid w:val="2CC06EE1"/>
    <w:rsid w:val="2D4D3D4C"/>
    <w:rsid w:val="2D78455F"/>
    <w:rsid w:val="2D9E31D9"/>
    <w:rsid w:val="2D9F57E7"/>
    <w:rsid w:val="2DB50264"/>
    <w:rsid w:val="2DD55B32"/>
    <w:rsid w:val="2DF407E7"/>
    <w:rsid w:val="2E43289A"/>
    <w:rsid w:val="2EEF14B5"/>
    <w:rsid w:val="2EF85DBA"/>
    <w:rsid w:val="2F745B5E"/>
    <w:rsid w:val="2F964344"/>
    <w:rsid w:val="2FCD567E"/>
    <w:rsid w:val="30331281"/>
    <w:rsid w:val="30652C14"/>
    <w:rsid w:val="30680EA4"/>
    <w:rsid w:val="31443353"/>
    <w:rsid w:val="326F50D4"/>
    <w:rsid w:val="32777163"/>
    <w:rsid w:val="328D0F00"/>
    <w:rsid w:val="3351000F"/>
    <w:rsid w:val="34653268"/>
    <w:rsid w:val="34B70B96"/>
    <w:rsid w:val="34EE6F87"/>
    <w:rsid w:val="350D1743"/>
    <w:rsid w:val="3565217D"/>
    <w:rsid w:val="35907FAB"/>
    <w:rsid w:val="35A92195"/>
    <w:rsid w:val="35A9706C"/>
    <w:rsid w:val="360F415B"/>
    <w:rsid w:val="364B2F6C"/>
    <w:rsid w:val="36B96E97"/>
    <w:rsid w:val="36E763F9"/>
    <w:rsid w:val="37166CDE"/>
    <w:rsid w:val="37D56C4D"/>
    <w:rsid w:val="39622530"/>
    <w:rsid w:val="397B00CC"/>
    <w:rsid w:val="39CA6AB5"/>
    <w:rsid w:val="3A4122C4"/>
    <w:rsid w:val="3AF8453C"/>
    <w:rsid w:val="3B1A5B37"/>
    <w:rsid w:val="3B3F7EA3"/>
    <w:rsid w:val="3B901CA7"/>
    <w:rsid w:val="3CA4304F"/>
    <w:rsid w:val="3D47147A"/>
    <w:rsid w:val="3D500641"/>
    <w:rsid w:val="3D7C0B51"/>
    <w:rsid w:val="3DFE12F6"/>
    <w:rsid w:val="3EB93B48"/>
    <w:rsid w:val="3EB94DE4"/>
    <w:rsid w:val="3F462641"/>
    <w:rsid w:val="3F88337B"/>
    <w:rsid w:val="3FAA5C4C"/>
    <w:rsid w:val="3FB42C5A"/>
    <w:rsid w:val="3FB85863"/>
    <w:rsid w:val="3FB860C1"/>
    <w:rsid w:val="3FE71217"/>
    <w:rsid w:val="3FFF0EB2"/>
    <w:rsid w:val="40B97B50"/>
    <w:rsid w:val="40E64A36"/>
    <w:rsid w:val="40EA3771"/>
    <w:rsid w:val="41473131"/>
    <w:rsid w:val="415C087B"/>
    <w:rsid w:val="423440F5"/>
    <w:rsid w:val="42F81BE7"/>
    <w:rsid w:val="43070A92"/>
    <w:rsid w:val="43E94C15"/>
    <w:rsid w:val="443D1D4E"/>
    <w:rsid w:val="44DC2B68"/>
    <w:rsid w:val="45090DD2"/>
    <w:rsid w:val="452458BF"/>
    <w:rsid w:val="453D06CC"/>
    <w:rsid w:val="454919B9"/>
    <w:rsid w:val="45887C85"/>
    <w:rsid w:val="45E7128F"/>
    <w:rsid w:val="45FA797D"/>
    <w:rsid w:val="46007541"/>
    <w:rsid w:val="46B06807"/>
    <w:rsid w:val="46DA76D2"/>
    <w:rsid w:val="46F669AB"/>
    <w:rsid w:val="47005821"/>
    <w:rsid w:val="47516674"/>
    <w:rsid w:val="47AD3048"/>
    <w:rsid w:val="47B265AF"/>
    <w:rsid w:val="47C328E1"/>
    <w:rsid w:val="48037F45"/>
    <w:rsid w:val="483304B2"/>
    <w:rsid w:val="483B65A4"/>
    <w:rsid w:val="488A58B4"/>
    <w:rsid w:val="48D118F2"/>
    <w:rsid w:val="48E50A71"/>
    <w:rsid w:val="4989722D"/>
    <w:rsid w:val="49F9347D"/>
    <w:rsid w:val="49FC43C5"/>
    <w:rsid w:val="4A3D535A"/>
    <w:rsid w:val="4AC42386"/>
    <w:rsid w:val="4ADD0D78"/>
    <w:rsid w:val="4B4B3B15"/>
    <w:rsid w:val="4B544276"/>
    <w:rsid w:val="4B59046A"/>
    <w:rsid w:val="4B8C7849"/>
    <w:rsid w:val="4BAF6AF3"/>
    <w:rsid w:val="4C7D6143"/>
    <w:rsid w:val="4C8E5A26"/>
    <w:rsid w:val="4CC53A26"/>
    <w:rsid w:val="4CFD2F8D"/>
    <w:rsid w:val="4D11550B"/>
    <w:rsid w:val="4D9D6F07"/>
    <w:rsid w:val="4E036E4C"/>
    <w:rsid w:val="4E8A3FF1"/>
    <w:rsid w:val="50514165"/>
    <w:rsid w:val="509443E1"/>
    <w:rsid w:val="50C26EA6"/>
    <w:rsid w:val="50FC75F1"/>
    <w:rsid w:val="511B1ACD"/>
    <w:rsid w:val="517010B7"/>
    <w:rsid w:val="528A5AE8"/>
    <w:rsid w:val="52A116AD"/>
    <w:rsid w:val="52AB479A"/>
    <w:rsid w:val="52D16D81"/>
    <w:rsid w:val="52FD2FF3"/>
    <w:rsid w:val="53027047"/>
    <w:rsid w:val="53364E20"/>
    <w:rsid w:val="53686C60"/>
    <w:rsid w:val="53A42EC5"/>
    <w:rsid w:val="544D7ADC"/>
    <w:rsid w:val="5496519A"/>
    <w:rsid w:val="54A438F6"/>
    <w:rsid w:val="55103385"/>
    <w:rsid w:val="55557852"/>
    <w:rsid w:val="55E41551"/>
    <w:rsid w:val="56E7593A"/>
    <w:rsid w:val="573643F8"/>
    <w:rsid w:val="57435D4D"/>
    <w:rsid w:val="57550018"/>
    <w:rsid w:val="578B7FC7"/>
    <w:rsid w:val="580D668A"/>
    <w:rsid w:val="58D42829"/>
    <w:rsid w:val="58F805C3"/>
    <w:rsid w:val="59421958"/>
    <w:rsid w:val="59C03781"/>
    <w:rsid w:val="5A6203C5"/>
    <w:rsid w:val="5ACB5408"/>
    <w:rsid w:val="5B27192F"/>
    <w:rsid w:val="5BC10652"/>
    <w:rsid w:val="5BFA188A"/>
    <w:rsid w:val="5C091820"/>
    <w:rsid w:val="5C7D6D34"/>
    <w:rsid w:val="5CEA4C55"/>
    <w:rsid w:val="5D2247BD"/>
    <w:rsid w:val="5D593C26"/>
    <w:rsid w:val="5DA16A52"/>
    <w:rsid w:val="5E322425"/>
    <w:rsid w:val="5E3D49CC"/>
    <w:rsid w:val="5EB366A7"/>
    <w:rsid w:val="5EB942D2"/>
    <w:rsid w:val="5EC61BAC"/>
    <w:rsid w:val="5ECC05EB"/>
    <w:rsid w:val="5F245479"/>
    <w:rsid w:val="5F6706E3"/>
    <w:rsid w:val="5F830E50"/>
    <w:rsid w:val="61101AC6"/>
    <w:rsid w:val="61210567"/>
    <w:rsid w:val="61377DDA"/>
    <w:rsid w:val="61647D16"/>
    <w:rsid w:val="61734BA9"/>
    <w:rsid w:val="619C0F8F"/>
    <w:rsid w:val="61A70DAE"/>
    <w:rsid w:val="61D61AE5"/>
    <w:rsid w:val="61ED1315"/>
    <w:rsid w:val="61F470AF"/>
    <w:rsid w:val="62497CC0"/>
    <w:rsid w:val="62590E29"/>
    <w:rsid w:val="62FF08C8"/>
    <w:rsid w:val="654523B9"/>
    <w:rsid w:val="669E2922"/>
    <w:rsid w:val="66CC3FBC"/>
    <w:rsid w:val="66CF6C3B"/>
    <w:rsid w:val="672B7991"/>
    <w:rsid w:val="67CA2449"/>
    <w:rsid w:val="67F670C0"/>
    <w:rsid w:val="67F83BE1"/>
    <w:rsid w:val="67FA3DAD"/>
    <w:rsid w:val="68242ACC"/>
    <w:rsid w:val="683B37F9"/>
    <w:rsid w:val="688E635F"/>
    <w:rsid w:val="68DC43B2"/>
    <w:rsid w:val="696D1151"/>
    <w:rsid w:val="69982196"/>
    <w:rsid w:val="69A64854"/>
    <w:rsid w:val="69AB1D82"/>
    <w:rsid w:val="69C32632"/>
    <w:rsid w:val="69CF1327"/>
    <w:rsid w:val="6A6C45D2"/>
    <w:rsid w:val="6A836858"/>
    <w:rsid w:val="6AF511C8"/>
    <w:rsid w:val="6B3158B9"/>
    <w:rsid w:val="6B644159"/>
    <w:rsid w:val="6B671CBB"/>
    <w:rsid w:val="6B6D177C"/>
    <w:rsid w:val="6B972C68"/>
    <w:rsid w:val="6B9E78FA"/>
    <w:rsid w:val="6C0634F0"/>
    <w:rsid w:val="6C0874D6"/>
    <w:rsid w:val="6C182EA5"/>
    <w:rsid w:val="6C342845"/>
    <w:rsid w:val="6C5850C7"/>
    <w:rsid w:val="6C796CD8"/>
    <w:rsid w:val="6DA6233B"/>
    <w:rsid w:val="6E1E3060"/>
    <w:rsid w:val="6E72228A"/>
    <w:rsid w:val="6E995E88"/>
    <w:rsid w:val="6EAC5256"/>
    <w:rsid w:val="6F8D16F1"/>
    <w:rsid w:val="6F8E351A"/>
    <w:rsid w:val="6FB17B9E"/>
    <w:rsid w:val="6FB5367E"/>
    <w:rsid w:val="702C664F"/>
    <w:rsid w:val="70463B5D"/>
    <w:rsid w:val="70492320"/>
    <w:rsid w:val="713522FE"/>
    <w:rsid w:val="7136650B"/>
    <w:rsid w:val="71383172"/>
    <w:rsid w:val="71D90A58"/>
    <w:rsid w:val="71EA0697"/>
    <w:rsid w:val="720065B3"/>
    <w:rsid w:val="724F1DB1"/>
    <w:rsid w:val="725A1795"/>
    <w:rsid w:val="72BB2FC8"/>
    <w:rsid w:val="72CF7900"/>
    <w:rsid w:val="72D24ACF"/>
    <w:rsid w:val="72E36A06"/>
    <w:rsid w:val="72FF018D"/>
    <w:rsid w:val="735E39E9"/>
    <w:rsid w:val="73A928B8"/>
    <w:rsid w:val="73DC0981"/>
    <w:rsid w:val="73F94166"/>
    <w:rsid w:val="741B464E"/>
    <w:rsid w:val="7466572D"/>
    <w:rsid w:val="747B7C0F"/>
    <w:rsid w:val="74BD6383"/>
    <w:rsid w:val="74FA6929"/>
    <w:rsid w:val="75120530"/>
    <w:rsid w:val="753939E1"/>
    <w:rsid w:val="756C0ECE"/>
    <w:rsid w:val="75741EB4"/>
    <w:rsid w:val="75C05533"/>
    <w:rsid w:val="75C70DBD"/>
    <w:rsid w:val="75F411C5"/>
    <w:rsid w:val="760063FE"/>
    <w:rsid w:val="7642132D"/>
    <w:rsid w:val="76422779"/>
    <w:rsid w:val="770253E2"/>
    <w:rsid w:val="77AC6003"/>
    <w:rsid w:val="78137D07"/>
    <w:rsid w:val="782C2F03"/>
    <w:rsid w:val="78F3197F"/>
    <w:rsid w:val="79092D84"/>
    <w:rsid w:val="79A26CD1"/>
    <w:rsid w:val="79C45FE9"/>
    <w:rsid w:val="79FE210D"/>
    <w:rsid w:val="7A226768"/>
    <w:rsid w:val="7A4B0019"/>
    <w:rsid w:val="7A8B19E6"/>
    <w:rsid w:val="7A8F4065"/>
    <w:rsid w:val="7AC943A8"/>
    <w:rsid w:val="7B2D270B"/>
    <w:rsid w:val="7B46272B"/>
    <w:rsid w:val="7B733B71"/>
    <w:rsid w:val="7BD06079"/>
    <w:rsid w:val="7C2A7081"/>
    <w:rsid w:val="7C36796C"/>
    <w:rsid w:val="7C5B5286"/>
    <w:rsid w:val="7C5C172C"/>
    <w:rsid w:val="7C5E2286"/>
    <w:rsid w:val="7CE1659A"/>
    <w:rsid w:val="7D3C3D23"/>
    <w:rsid w:val="7D6C42D5"/>
    <w:rsid w:val="7DB15856"/>
    <w:rsid w:val="7E77596F"/>
    <w:rsid w:val="7E7F5F61"/>
    <w:rsid w:val="7F010848"/>
    <w:rsid w:val="7F121D57"/>
    <w:rsid w:val="7F1C1B7E"/>
    <w:rsid w:val="7F322A37"/>
    <w:rsid w:val="7F7F41A0"/>
    <w:rsid w:val="7F8828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504DC3"/>
  <w15:docId w15:val="{FE828D7A-336D-4EDA-9950-8DC65673A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numPr>
        <w:numId w:val="1"/>
      </w:numPr>
      <w:spacing w:before="340" w:after="330" w:line="360" w:lineRule="auto"/>
      <w:outlineLvl w:val="0"/>
    </w:pPr>
    <w:rPr>
      <w:b/>
      <w:kern w:val="44"/>
      <w:sz w:val="36"/>
    </w:rPr>
  </w:style>
  <w:style w:type="paragraph" w:styleId="2">
    <w:name w:val="heading 2"/>
    <w:basedOn w:val="a"/>
    <w:next w:val="a"/>
    <w:uiPriority w:val="9"/>
    <w:unhideWhenUsed/>
    <w:qFormat/>
    <w:pPr>
      <w:keepNext/>
      <w:keepLines/>
      <w:numPr>
        <w:ilvl w:val="1"/>
        <w:numId w:val="1"/>
      </w:numPr>
      <w:spacing w:before="260" w:after="260" w:line="413" w:lineRule="auto"/>
      <w:outlineLvl w:val="1"/>
    </w:pPr>
    <w:rPr>
      <w:rFonts w:ascii="Arial" w:eastAsia="黑体" w:hAnsi="Arial"/>
      <w:b/>
      <w:sz w:val="32"/>
    </w:rPr>
  </w:style>
  <w:style w:type="paragraph" w:styleId="3">
    <w:name w:val="heading 3"/>
    <w:basedOn w:val="a"/>
    <w:next w:val="a"/>
    <w:uiPriority w:val="9"/>
    <w:unhideWhenUsed/>
    <w:qFormat/>
    <w:pPr>
      <w:keepNext/>
      <w:keepLines/>
      <w:numPr>
        <w:ilvl w:val="2"/>
        <w:numId w:val="1"/>
      </w:numPr>
      <w:spacing w:before="260" w:after="260" w:line="413" w:lineRule="auto"/>
      <w:outlineLvl w:val="2"/>
    </w:pPr>
    <w:rPr>
      <w:b/>
      <w:sz w:val="32"/>
    </w:rPr>
  </w:style>
  <w:style w:type="paragraph" w:styleId="4">
    <w:name w:val="heading 4"/>
    <w:basedOn w:val="a"/>
    <w:next w:val="a"/>
    <w:uiPriority w:val="9"/>
    <w:semiHidden/>
    <w:unhideWhenUsed/>
    <w:qFormat/>
    <w:pPr>
      <w:keepNext/>
      <w:keepLines/>
      <w:numPr>
        <w:ilvl w:val="3"/>
        <w:numId w:val="1"/>
      </w:numPr>
      <w:spacing w:before="280" w:after="290" w:line="372" w:lineRule="auto"/>
      <w:outlineLvl w:val="3"/>
    </w:pPr>
    <w:rPr>
      <w:rFonts w:ascii="Arial" w:eastAsia="黑体" w:hAnsi="Arial"/>
      <w:b/>
      <w:sz w:val="28"/>
    </w:rPr>
  </w:style>
  <w:style w:type="paragraph" w:styleId="5">
    <w:name w:val="heading 5"/>
    <w:basedOn w:val="a"/>
    <w:next w:val="a"/>
    <w:uiPriority w:val="9"/>
    <w:semiHidden/>
    <w:unhideWhenUsed/>
    <w:qFormat/>
    <w:pPr>
      <w:keepNext/>
      <w:keepLines/>
      <w:numPr>
        <w:ilvl w:val="4"/>
        <w:numId w:val="1"/>
      </w:numPr>
      <w:spacing w:before="280" w:after="290" w:line="372" w:lineRule="auto"/>
      <w:outlineLvl w:val="4"/>
    </w:pPr>
    <w:rPr>
      <w:b/>
      <w:sz w:val="28"/>
    </w:rPr>
  </w:style>
  <w:style w:type="paragraph" w:styleId="6">
    <w:name w:val="heading 6"/>
    <w:basedOn w:val="a"/>
    <w:next w:val="a"/>
    <w:uiPriority w:val="9"/>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semiHidden/>
    <w:unhideWhenUsed/>
    <w:qFormat/>
    <w:pPr>
      <w:keepNext/>
      <w:keepLines/>
      <w:numPr>
        <w:ilvl w:val="8"/>
        <w:numId w:val="1"/>
      </w:numPr>
      <w:spacing w:before="240" w:after="64" w:line="317" w:lineRule="auto"/>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Arial" w:eastAsia="黑体" w:hAnsi="Arial"/>
      <w:sz w:val="20"/>
    </w:rPr>
  </w:style>
  <w:style w:type="paragraph" w:styleId="a4">
    <w:name w:val="Body Text"/>
    <w:basedOn w:val="a"/>
    <w:link w:val="Char"/>
    <w:uiPriority w:val="99"/>
    <w:semiHidden/>
    <w:unhideWhenUsed/>
    <w:qFormat/>
    <w:pPr>
      <w:spacing w:line="240" w:lineRule="atLeast"/>
      <w:ind w:left="120"/>
    </w:pPr>
    <w:rPr>
      <w:rFonts w:ascii="方正仿宋_GBK" w:eastAsia="方正仿宋_GBK" w:hAnsi="方正仿宋_GBK" w:cs="Times New Roman" w:hint="eastAsia"/>
      <w:sz w:val="32"/>
      <w:szCs w:val="32"/>
    </w:rPr>
  </w:style>
  <w:style w:type="paragraph" w:styleId="30">
    <w:name w:val="toc 3"/>
    <w:basedOn w:val="a"/>
    <w:next w:val="a"/>
    <w:uiPriority w:val="39"/>
    <w:semiHidden/>
    <w:unhideWhenUsed/>
    <w:qFormat/>
    <w:pPr>
      <w:ind w:leftChars="400" w:left="840"/>
    </w:pPr>
  </w:style>
  <w:style w:type="paragraph" w:styleId="a5">
    <w:name w:val="footer"/>
    <w:basedOn w:val="a"/>
    <w:link w:val="Char0"/>
    <w:uiPriority w:val="99"/>
    <w:unhideWhenUsed/>
    <w:qFormat/>
    <w:pPr>
      <w:tabs>
        <w:tab w:val="center" w:pos="4153"/>
        <w:tab w:val="right" w:pos="8306"/>
      </w:tabs>
      <w:snapToGrid w:val="0"/>
      <w:jc w:val="left"/>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semiHidden/>
    <w:unhideWhenUsed/>
    <w:qFormat/>
  </w:style>
  <w:style w:type="paragraph" w:styleId="20">
    <w:name w:val="toc 2"/>
    <w:basedOn w:val="a"/>
    <w:next w:val="a"/>
    <w:uiPriority w:val="39"/>
    <w:semiHidden/>
    <w:unhideWhenUsed/>
    <w:qFormat/>
    <w:pPr>
      <w:ind w:leftChars="200" w:left="420"/>
    </w:pPr>
  </w:style>
  <w:style w:type="paragraph" w:styleId="a7">
    <w:name w:val="Normal (Web)"/>
    <w:basedOn w:val="a"/>
    <w:uiPriority w:val="99"/>
    <w:semiHidden/>
    <w:unhideWhenUsed/>
    <w:qFormat/>
    <w:rPr>
      <w:sz w:val="24"/>
    </w:rPr>
  </w:style>
  <w:style w:type="character" w:styleId="a8">
    <w:name w:val="FollowedHyperlink"/>
    <w:basedOn w:val="a0"/>
    <w:uiPriority w:val="99"/>
    <w:semiHidden/>
    <w:unhideWhenUsed/>
    <w:qFormat/>
    <w:rPr>
      <w:color w:val="495BAC"/>
      <w:u w:val="none"/>
    </w:rPr>
  </w:style>
  <w:style w:type="character" w:styleId="a9">
    <w:name w:val="Emphasis"/>
    <w:basedOn w:val="a0"/>
    <w:uiPriority w:val="20"/>
    <w:qFormat/>
  </w:style>
  <w:style w:type="character" w:styleId="HTML">
    <w:name w:val="HTML Variable"/>
    <w:basedOn w:val="a0"/>
    <w:uiPriority w:val="99"/>
    <w:semiHidden/>
    <w:unhideWhenUsed/>
    <w:qFormat/>
  </w:style>
  <w:style w:type="character" w:styleId="aa">
    <w:name w:val="Hyperlink"/>
    <w:basedOn w:val="a0"/>
    <w:uiPriority w:val="99"/>
    <w:semiHidden/>
    <w:unhideWhenUsed/>
    <w:qFormat/>
    <w:rPr>
      <w:color w:val="495BAC"/>
      <w:u w:val="none"/>
    </w:rPr>
  </w:style>
  <w:style w:type="paragraph" w:styleId="ab">
    <w:name w:val="List Paragraph"/>
    <w:basedOn w:val="a"/>
    <w:uiPriority w:val="34"/>
    <w:qFormat/>
    <w:pPr>
      <w:ind w:firstLineChars="200" w:firstLine="420"/>
    </w:p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priority">
    <w:name w:val="priority"/>
    <w:basedOn w:val="a0"/>
    <w:qFormat/>
  </w:style>
  <w:style w:type="character" w:customStyle="1" w:styleId="left">
    <w:name w:val="left"/>
    <w:basedOn w:val="a0"/>
    <w:qFormat/>
  </w:style>
  <w:style w:type="character" w:customStyle="1" w:styleId="attach2">
    <w:name w:val="attach2"/>
    <w:basedOn w:val="a0"/>
    <w:qFormat/>
  </w:style>
  <w:style w:type="character" w:customStyle="1" w:styleId="1Char">
    <w:name w:val="标题 1 Char"/>
    <w:basedOn w:val="a0"/>
    <w:link w:val="1"/>
    <w:qFormat/>
    <w:rPr>
      <w:rFonts w:asciiTheme="minorHAnsi" w:eastAsiaTheme="minorEastAsia" w:hAnsiTheme="minorHAnsi" w:cs="Calibri" w:hint="default"/>
      <w:b/>
      <w:kern w:val="44"/>
      <w:sz w:val="36"/>
      <w:szCs w:val="44"/>
    </w:rPr>
  </w:style>
  <w:style w:type="character" w:customStyle="1" w:styleId="11">
    <w:name w:val="正文文本 字符1"/>
    <w:basedOn w:val="a0"/>
    <w:qFormat/>
    <w:rPr>
      <w:kern w:val="2"/>
      <w:sz w:val="21"/>
      <w:szCs w:val="22"/>
    </w:rPr>
  </w:style>
  <w:style w:type="character" w:customStyle="1" w:styleId="Char">
    <w:name w:val="正文文本 Char"/>
    <w:basedOn w:val="a0"/>
    <w:link w:val="a4"/>
    <w:qFormat/>
    <w:rPr>
      <w:rFonts w:ascii="方正仿宋_GBK" w:eastAsia="方正仿宋_GBK" w:hAnsi="方正仿宋_GBK" w:cs="方正仿宋_GBK" w:hint="eastAsia"/>
      <w:kern w:val="2"/>
      <w:sz w:val="32"/>
      <w:szCs w:val="32"/>
    </w:rPr>
  </w:style>
  <w:style w:type="paragraph" w:customStyle="1" w:styleId="WPSOffice1">
    <w:name w:val="WPSOffice手动目录 1"/>
    <w:qFormat/>
  </w:style>
  <w:style w:type="character" w:customStyle="1" w:styleId="font01">
    <w:name w:val="font01"/>
    <w:basedOn w:val="a0"/>
    <w:qFormat/>
    <w:rPr>
      <w:rFonts w:ascii="Times New Roman" w:hAnsi="Times New Roman" w:cs="Times New Roman" w:hint="default"/>
      <w:color w:val="FF0000"/>
      <w:sz w:val="24"/>
      <w:szCs w:val="24"/>
      <w:u w:val="none"/>
    </w:rPr>
  </w:style>
  <w:style w:type="character" w:customStyle="1" w:styleId="font11">
    <w:name w:val="font11"/>
    <w:basedOn w:val="a0"/>
    <w:qFormat/>
    <w:rPr>
      <w:rFonts w:ascii="宋体" w:eastAsia="宋体" w:hAnsi="宋体" w:cs="宋体" w:hint="eastAsia"/>
      <w:color w:val="FF0000"/>
      <w:sz w:val="24"/>
      <w:szCs w:val="24"/>
      <w:u w:val="none"/>
    </w:rPr>
  </w:style>
  <w:style w:type="character" w:customStyle="1" w:styleId="font21">
    <w:name w:val="font21"/>
    <w:basedOn w:val="a0"/>
    <w:qFormat/>
    <w:rPr>
      <w:rFonts w:ascii="宋体" w:eastAsia="宋体" w:hAnsi="宋体" w:cs="宋体" w:hint="eastAsia"/>
      <w:color w:val="000000"/>
      <w:sz w:val="21"/>
      <w:szCs w:val="21"/>
      <w:u w:val="none"/>
    </w:rPr>
  </w:style>
  <w:style w:type="character" w:customStyle="1" w:styleId="font31">
    <w:name w:val="font31"/>
    <w:basedOn w:val="a0"/>
    <w:qFormat/>
    <w:rPr>
      <w:rFonts w:ascii="黑体" w:eastAsia="黑体" w:hAnsi="宋体" w:cs="黑体"/>
      <w:color w:val="000000"/>
      <w:sz w:val="21"/>
      <w:szCs w:val="21"/>
      <w:u w:val="none"/>
    </w:rPr>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35F770-50A2-4E0E-AA2D-10BEDCF8D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436</TotalTime>
  <Pages>44</Pages>
  <Words>3187</Words>
  <Characters>18170</Characters>
  <Application>Microsoft Office Word</Application>
  <DocSecurity>0</DocSecurity>
  <Lines>151</Lines>
  <Paragraphs>42</Paragraphs>
  <ScaleCrop>false</ScaleCrop>
  <Company/>
  <LinksUpToDate>false</LinksUpToDate>
  <CharactersWithSpaces>21315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 XINSHENG</dc:creator>
  <cp:lastModifiedBy>fjl</cp:lastModifiedBy>
  <cp:revision>259</cp:revision>
  <dcterms:created xsi:type="dcterms:W3CDTF">2020-08-02T08:29:00Z</dcterms:created>
  <dcterms:modified xsi:type="dcterms:W3CDTF">2022-04-15T03:30:00Z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F305B13A4FF64CC1A026CA1413767A08</vt:lpwstr>
  </property>
</Properties>
</file>